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346E" w14:textId="77777777" w:rsidR="00BD246C" w:rsidRDefault="00BD246C" w:rsidP="00BD246C">
      <w:pPr>
        <w:pStyle w:val="Header"/>
        <w:tabs>
          <w:tab w:val="clear" w:pos="8640"/>
          <w:tab w:val="right" w:pos="8364"/>
        </w:tabs>
        <w:ind w:right="402"/>
        <w:rPr>
          <w:rFonts w:ascii="Arial" w:hAnsi="Arial" w:cs="Arial"/>
          <w:b/>
          <w:bCs/>
          <w:sz w:val="24"/>
          <w:szCs w:val="24"/>
          <w:lang w:val="en-SG"/>
        </w:rPr>
      </w:pPr>
      <w:r w:rsidRPr="00BD246C">
        <w:rPr>
          <w:rFonts w:ascii="Arial" w:hAnsi="Arial" w:cs="Arial"/>
          <w:b/>
          <w:bCs/>
          <w:sz w:val="24"/>
          <w:szCs w:val="24"/>
          <w:lang w:val="en-SG"/>
        </w:rPr>
        <w:t>CHECKLIST FOR THE REGISTRATION OF CLASS 2 CELL, TISSUE AND</w:t>
      </w:r>
      <w:r>
        <w:rPr>
          <w:rFonts w:ascii="Arial" w:hAnsi="Arial" w:cs="Arial"/>
          <w:b/>
          <w:bCs/>
          <w:sz w:val="24"/>
          <w:szCs w:val="24"/>
          <w:lang w:val="en-SG"/>
        </w:rPr>
        <w:t xml:space="preserve"> </w:t>
      </w:r>
      <w:r w:rsidRPr="00BD246C">
        <w:rPr>
          <w:rFonts w:ascii="Arial" w:hAnsi="Arial" w:cs="Arial"/>
          <w:b/>
          <w:bCs/>
          <w:sz w:val="24"/>
          <w:szCs w:val="24"/>
          <w:lang w:val="en-SG"/>
        </w:rPr>
        <w:t>GENE THERAPY PRODUCTS CONTAINING MATERIALS OF ANIMAL ORIGIN</w:t>
      </w:r>
    </w:p>
    <w:p w14:paraId="788271B1" w14:textId="77777777" w:rsidR="00BD246C" w:rsidRDefault="00BD246C" w:rsidP="00BD246C">
      <w:pPr>
        <w:pStyle w:val="Header"/>
        <w:tabs>
          <w:tab w:val="clear" w:pos="8640"/>
          <w:tab w:val="right" w:pos="8364"/>
        </w:tabs>
        <w:ind w:right="402"/>
        <w:rPr>
          <w:rFonts w:ascii="Arial" w:hAnsi="Arial" w:cs="Arial"/>
          <w:b/>
          <w:bCs/>
          <w:sz w:val="24"/>
          <w:szCs w:val="24"/>
          <w:lang w:val="en-SG"/>
        </w:rPr>
      </w:pPr>
    </w:p>
    <w:tbl>
      <w:tblPr>
        <w:tblW w:w="90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6407"/>
        <w:gridCol w:w="1530"/>
      </w:tblGrid>
      <w:tr w:rsidR="00BD246C" w14:paraId="1489150A" w14:textId="77777777" w:rsidTr="00744CA3">
        <w:trPr>
          <w:cantSplit/>
          <w:tblHeader/>
        </w:trPr>
        <w:tc>
          <w:tcPr>
            <w:tcW w:w="1083" w:type="dxa"/>
            <w:vAlign w:val="center"/>
          </w:tcPr>
          <w:p w14:paraId="0A9AFB23" w14:textId="77777777" w:rsidR="00BD246C" w:rsidRDefault="00BD246C" w:rsidP="00744CA3">
            <w:pPr>
              <w:spacing w:before="60" w:after="60"/>
              <w:jc w:val="center"/>
              <w:rPr>
                <w:rFonts w:ascii="Arial" w:hAnsi="Arial"/>
                <w:b/>
              </w:rPr>
            </w:pPr>
            <w:r>
              <w:rPr>
                <w:rFonts w:ascii="Arial" w:hAnsi="Arial"/>
                <w:b/>
              </w:rPr>
              <w:t>Section</w:t>
            </w:r>
          </w:p>
        </w:tc>
        <w:tc>
          <w:tcPr>
            <w:tcW w:w="6407" w:type="dxa"/>
            <w:vAlign w:val="center"/>
          </w:tcPr>
          <w:p w14:paraId="76A1284E" w14:textId="77777777" w:rsidR="00BD246C" w:rsidRDefault="00BD246C" w:rsidP="00744CA3">
            <w:pPr>
              <w:spacing w:before="60" w:after="60"/>
              <w:jc w:val="center"/>
              <w:rPr>
                <w:rFonts w:ascii="Arial" w:hAnsi="Arial"/>
                <w:b/>
              </w:rPr>
            </w:pPr>
            <w:r>
              <w:rPr>
                <w:rFonts w:ascii="Arial" w:hAnsi="Arial"/>
                <w:b/>
              </w:rPr>
              <w:t>Document</w:t>
            </w:r>
          </w:p>
        </w:tc>
        <w:tc>
          <w:tcPr>
            <w:tcW w:w="1530" w:type="dxa"/>
          </w:tcPr>
          <w:p w14:paraId="1F943A30" w14:textId="77777777" w:rsidR="00BD246C" w:rsidRDefault="00BD246C" w:rsidP="00744CA3">
            <w:pPr>
              <w:spacing w:before="60" w:after="60"/>
              <w:jc w:val="center"/>
              <w:rPr>
                <w:rFonts w:ascii="Arial" w:hAnsi="Arial"/>
                <w:b/>
              </w:rPr>
            </w:pPr>
            <w:r>
              <w:rPr>
                <w:rFonts w:ascii="Arial" w:hAnsi="Arial"/>
                <w:b/>
              </w:rPr>
              <w:t>Yes/No (Encl. #)</w:t>
            </w:r>
          </w:p>
        </w:tc>
      </w:tr>
      <w:tr w:rsidR="00BD246C" w14:paraId="6674CFAE" w14:textId="77777777" w:rsidTr="00744CA3">
        <w:trPr>
          <w:cantSplit/>
        </w:trPr>
        <w:tc>
          <w:tcPr>
            <w:tcW w:w="1083" w:type="dxa"/>
          </w:tcPr>
          <w:p w14:paraId="69F8CCB0" w14:textId="77777777" w:rsidR="00BD246C" w:rsidRDefault="00BD246C" w:rsidP="00744CA3">
            <w:pPr>
              <w:spacing w:before="60" w:after="60"/>
              <w:rPr>
                <w:rFonts w:ascii="Arial" w:hAnsi="Arial"/>
                <w:b/>
              </w:rPr>
            </w:pPr>
            <w:r>
              <w:rPr>
                <w:rFonts w:ascii="Arial" w:hAnsi="Arial"/>
                <w:b/>
              </w:rPr>
              <w:t>1</w:t>
            </w:r>
          </w:p>
        </w:tc>
        <w:tc>
          <w:tcPr>
            <w:tcW w:w="7937" w:type="dxa"/>
            <w:gridSpan w:val="2"/>
            <w:vAlign w:val="center"/>
          </w:tcPr>
          <w:p w14:paraId="08D174A7" w14:textId="77777777" w:rsidR="00BD246C" w:rsidRPr="00623058" w:rsidRDefault="00BD246C" w:rsidP="00744CA3">
            <w:pPr>
              <w:spacing w:before="60" w:after="60"/>
              <w:jc w:val="both"/>
              <w:rPr>
                <w:rFonts w:ascii="Arial" w:hAnsi="Arial" w:cs="Arial"/>
                <w:b/>
                <w:bCs/>
              </w:rPr>
            </w:pPr>
            <w:r w:rsidRPr="00623058">
              <w:rPr>
                <w:rFonts w:ascii="Arial" w:hAnsi="Arial" w:cs="Arial"/>
                <w:b/>
              </w:rPr>
              <w:t xml:space="preserve">Products Containing </w:t>
            </w:r>
            <w:r>
              <w:rPr>
                <w:rFonts w:ascii="Arial" w:hAnsi="Arial" w:cs="Arial"/>
                <w:b/>
              </w:rPr>
              <w:t xml:space="preserve">TSE-Relevant </w:t>
            </w:r>
            <w:r w:rsidRPr="00623058">
              <w:rPr>
                <w:rFonts w:ascii="Arial" w:hAnsi="Arial" w:cs="Arial"/>
                <w:b/>
              </w:rPr>
              <w:t xml:space="preserve">Animal-Derived Materials WITH a valid TSE </w:t>
            </w:r>
            <w:r>
              <w:rPr>
                <w:rFonts w:ascii="Arial" w:hAnsi="Arial" w:cs="Arial"/>
                <w:b/>
              </w:rPr>
              <w:t>R</w:t>
            </w:r>
            <w:r w:rsidRPr="00623058">
              <w:rPr>
                <w:rFonts w:ascii="Arial" w:hAnsi="Arial" w:cs="Arial"/>
                <w:b/>
              </w:rPr>
              <w:t xml:space="preserve">isk </w:t>
            </w:r>
            <w:r>
              <w:rPr>
                <w:rFonts w:ascii="Arial" w:hAnsi="Arial" w:cs="Arial"/>
                <w:b/>
              </w:rPr>
              <w:t>E</w:t>
            </w:r>
            <w:r w:rsidRPr="00623058">
              <w:rPr>
                <w:rFonts w:ascii="Arial" w:hAnsi="Arial" w:cs="Arial"/>
                <w:b/>
              </w:rPr>
              <w:t>valuation Certificate of Suitability (CEP)</w:t>
            </w:r>
          </w:p>
        </w:tc>
      </w:tr>
      <w:tr w:rsidR="00BD246C" w14:paraId="57BE5877" w14:textId="77777777" w:rsidTr="00744CA3">
        <w:trPr>
          <w:cantSplit/>
        </w:trPr>
        <w:tc>
          <w:tcPr>
            <w:tcW w:w="1083" w:type="dxa"/>
          </w:tcPr>
          <w:p w14:paraId="2A503C13" w14:textId="77777777" w:rsidR="00BD246C" w:rsidRDefault="00BD246C" w:rsidP="00744CA3">
            <w:pPr>
              <w:pStyle w:val="Default"/>
              <w:autoSpaceDE/>
              <w:autoSpaceDN/>
              <w:adjustRightInd/>
              <w:spacing w:before="60" w:after="60"/>
              <w:rPr>
                <w:bCs/>
                <w:sz w:val="22"/>
                <w:szCs w:val="22"/>
                <w:lang w:val="en-GB"/>
              </w:rPr>
            </w:pPr>
            <w:r>
              <w:rPr>
                <w:bCs/>
                <w:sz w:val="22"/>
                <w:szCs w:val="22"/>
                <w:lang w:val="en-GB"/>
              </w:rPr>
              <w:t>1a</w:t>
            </w:r>
          </w:p>
        </w:tc>
        <w:tc>
          <w:tcPr>
            <w:tcW w:w="6407" w:type="dxa"/>
          </w:tcPr>
          <w:p w14:paraId="631D7406" w14:textId="77777777" w:rsidR="00BD246C" w:rsidRDefault="00BD246C" w:rsidP="00744CA3">
            <w:pPr>
              <w:pStyle w:val="BodyText2"/>
              <w:spacing w:before="60" w:after="60" w:line="240" w:lineRule="auto"/>
              <w:jc w:val="both"/>
              <w:rPr>
                <w:rFonts w:ascii="Arial" w:hAnsi="Arial" w:cs="Arial"/>
              </w:rPr>
            </w:pPr>
            <w:r>
              <w:rPr>
                <w:rFonts w:ascii="Arial" w:hAnsi="Arial" w:cs="Arial"/>
              </w:rPr>
              <w:t>TSE Risk Evaluation Certificate of suitability (CEP)</w:t>
            </w:r>
          </w:p>
          <w:p w14:paraId="7BF9032F" w14:textId="77777777" w:rsidR="00BD246C" w:rsidRPr="00D55722" w:rsidRDefault="00BD246C" w:rsidP="00744CA3">
            <w:pPr>
              <w:pStyle w:val="BodyText2"/>
              <w:spacing w:before="60" w:after="60" w:line="240" w:lineRule="auto"/>
              <w:jc w:val="both"/>
              <w:rPr>
                <w:rFonts w:ascii="Arial" w:hAnsi="Arial" w:cs="Arial"/>
                <w:i/>
              </w:rPr>
            </w:pPr>
            <w:r w:rsidRPr="00582C74">
              <w:rPr>
                <w:rFonts w:ascii="Arial" w:hAnsi="Arial" w:cs="Arial"/>
                <w:i/>
              </w:rPr>
              <w:t xml:space="preserve">(Please put the number and date of certificate and attach copy to this checklist). </w:t>
            </w:r>
          </w:p>
        </w:tc>
        <w:tc>
          <w:tcPr>
            <w:tcW w:w="1530" w:type="dxa"/>
          </w:tcPr>
          <w:p w14:paraId="1AFC2FB1" w14:textId="77777777" w:rsidR="00BD246C" w:rsidRDefault="00BD246C" w:rsidP="00744CA3">
            <w:pPr>
              <w:spacing w:before="60" w:after="60"/>
              <w:jc w:val="both"/>
              <w:rPr>
                <w:rFonts w:ascii="Arial" w:hAnsi="Arial"/>
              </w:rPr>
            </w:pPr>
          </w:p>
        </w:tc>
      </w:tr>
      <w:tr w:rsidR="00BD246C" w14:paraId="01F84BBB" w14:textId="77777777" w:rsidTr="00744CA3">
        <w:trPr>
          <w:cantSplit/>
        </w:trPr>
        <w:tc>
          <w:tcPr>
            <w:tcW w:w="1083" w:type="dxa"/>
          </w:tcPr>
          <w:p w14:paraId="3C54ABCA" w14:textId="77777777" w:rsidR="00BD246C" w:rsidRDefault="00BD246C" w:rsidP="00744CA3">
            <w:pPr>
              <w:pStyle w:val="Default"/>
              <w:autoSpaceDE/>
              <w:autoSpaceDN/>
              <w:adjustRightInd/>
              <w:spacing w:before="60" w:after="60"/>
              <w:rPr>
                <w:bCs/>
                <w:sz w:val="22"/>
                <w:szCs w:val="22"/>
                <w:lang w:val="en-GB"/>
              </w:rPr>
            </w:pPr>
            <w:r>
              <w:rPr>
                <w:bCs/>
                <w:sz w:val="22"/>
                <w:szCs w:val="22"/>
                <w:lang w:val="en-GB"/>
              </w:rPr>
              <w:t>1b</w:t>
            </w:r>
          </w:p>
        </w:tc>
        <w:tc>
          <w:tcPr>
            <w:tcW w:w="6407" w:type="dxa"/>
          </w:tcPr>
          <w:p w14:paraId="174F4711" w14:textId="77777777" w:rsidR="00BD246C" w:rsidRDefault="00BD246C" w:rsidP="00744CA3">
            <w:pPr>
              <w:pStyle w:val="BodyText2"/>
              <w:spacing w:before="60" w:after="60" w:line="240" w:lineRule="auto"/>
              <w:jc w:val="both"/>
              <w:rPr>
                <w:rFonts w:ascii="Arial" w:hAnsi="Arial" w:cs="Arial"/>
              </w:rPr>
            </w:pPr>
            <w:r w:rsidRPr="001C7A51">
              <w:rPr>
                <w:rFonts w:ascii="Arial" w:hAnsi="Arial" w:cs="Arial"/>
              </w:rPr>
              <w:t>Certificate of analysis for each animal-derived material</w:t>
            </w:r>
            <w:r>
              <w:rPr>
                <w:rFonts w:ascii="Arial" w:hAnsi="Arial" w:cs="Arial"/>
              </w:rPr>
              <w:t xml:space="preserve"> </w:t>
            </w:r>
            <w:r w:rsidRPr="001C7A51">
              <w:rPr>
                <w:rFonts w:ascii="Arial" w:hAnsi="Arial" w:cs="Arial"/>
              </w:rPr>
              <w:t>used.</w:t>
            </w:r>
          </w:p>
        </w:tc>
        <w:tc>
          <w:tcPr>
            <w:tcW w:w="1530" w:type="dxa"/>
          </w:tcPr>
          <w:p w14:paraId="5766131E" w14:textId="77777777" w:rsidR="00BD246C" w:rsidRDefault="00BD246C" w:rsidP="00744CA3">
            <w:pPr>
              <w:spacing w:before="60" w:after="60"/>
              <w:jc w:val="both"/>
              <w:rPr>
                <w:rFonts w:ascii="Arial" w:hAnsi="Arial"/>
              </w:rPr>
            </w:pPr>
          </w:p>
        </w:tc>
      </w:tr>
      <w:tr w:rsidR="00BD246C" w14:paraId="53BE7656" w14:textId="77777777" w:rsidTr="00744CA3">
        <w:trPr>
          <w:cantSplit/>
        </w:trPr>
        <w:tc>
          <w:tcPr>
            <w:tcW w:w="1083" w:type="dxa"/>
            <w:vMerge w:val="restart"/>
          </w:tcPr>
          <w:p w14:paraId="2D7DF2A4" w14:textId="77777777" w:rsidR="00BD246C" w:rsidRDefault="00BD246C" w:rsidP="00744CA3">
            <w:pPr>
              <w:pStyle w:val="Default"/>
              <w:autoSpaceDE/>
              <w:autoSpaceDN/>
              <w:adjustRightInd/>
              <w:spacing w:before="60" w:after="60"/>
              <w:rPr>
                <w:bCs/>
                <w:sz w:val="22"/>
                <w:szCs w:val="22"/>
                <w:lang w:val="en-GB"/>
              </w:rPr>
            </w:pPr>
            <w:r>
              <w:rPr>
                <w:bCs/>
                <w:sz w:val="22"/>
                <w:szCs w:val="22"/>
                <w:lang w:val="en-GB"/>
              </w:rPr>
              <w:t>1c</w:t>
            </w:r>
          </w:p>
        </w:tc>
        <w:tc>
          <w:tcPr>
            <w:tcW w:w="6407" w:type="dxa"/>
          </w:tcPr>
          <w:p w14:paraId="53D24FC7" w14:textId="77777777" w:rsidR="00BD246C" w:rsidRDefault="00BD246C" w:rsidP="00744CA3">
            <w:pPr>
              <w:pStyle w:val="BodyText2"/>
              <w:spacing w:before="60" w:after="60" w:line="240" w:lineRule="auto"/>
              <w:jc w:val="both"/>
              <w:rPr>
                <w:rFonts w:ascii="Arial" w:hAnsi="Arial" w:cs="Arial"/>
              </w:rPr>
            </w:pPr>
            <w:r>
              <w:rPr>
                <w:rFonts w:ascii="Arial" w:hAnsi="Arial" w:cs="Arial"/>
              </w:rPr>
              <w:t>Purpose of each animal-derived material used:</w:t>
            </w:r>
          </w:p>
        </w:tc>
        <w:tc>
          <w:tcPr>
            <w:tcW w:w="1530" w:type="dxa"/>
          </w:tcPr>
          <w:p w14:paraId="464B59BD" w14:textId="77777777" w:rsidR="00BD246C" w:rsidRDefault="00BD246C" w:rsidP="00744CA3">
            <w:pPr>
              <w:spacing w:before="60" w:after="60"/>
              <w:jc w:val="both"/>
              <w:rPr>
                <w:rFonts w:ascii="Arial" w:hAnsi="Arial"/>
              </w:rPr>
            </w:pPr>
          </w:p>
        </w:tc>
      </w:tr>
      <w:tr w:rsidR="00BD246C" w14:paraId="39592E38" w14:textId="77777777" w:rsidTr="00744CA3">
        <w:trPr>
          <w:cantSplit/>
        </w:trPr>
        <w:tc>
          <w:tcPr>
            <w:tcW w:w="1083" w:type="dxa"/>
            <w:vMerge/>
          </w:tcPr>
          <w:p w14:paraId="4CCE9071" w14:textId="77777777" w:rsidR="00BD246C" w:rsidRDefault="00BD246C" w:rsidP="00744CA3">
            <w:pPr>
              <w:pStyle w:val="Default"/>
              <w:autoSpaceDE/>
              <w:autoSpaceDN/>
              <w:adjustRightInd/>
              <w:spacing w:before="60" w:after="60"/>
              <w:rPr>
                <w:bCs/>
                <w:sz w:val="22"/>
                <w:szCs w:val="22"/>
                <w:lang w:val="en-GB"/>
              </w:rPr>
            </w:pPr>
          </w:p>
        </w:tc>
        <w:tc>
          <w:tcPr>
            <w:tcW w:w="6407" w:type="dxa"/>
          </w:tcPr>
          <w:p w14:paraId="2B8818AB"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an active substance.</w:t>
            </w:r>
          </w:p>
        </w:tc>
        <w:tc>
          <w:tcPr>
            <w:tcW w:w="1530" w:type="dxa"/>
          </w:tcPr>
          <w:p w14:paraId="1F2714E4" w14:textId="77777777" w:rsidR="00BD246C" w:rsidRDefault="00BD246C" w:rsidP="00744CA3">
            <w:pPr>
              <w:spacing w:before="60" w:after="60"/>
              <w:jc w:val="both"/>
              <w:rPr>
                <w:rFonts w:ascii="Arial" w:hAnsi="Arial"/>
              </w:rPr>
            </w:pPr>
          </w:p>
        </w:tc>
      </w:tr>
      <w:tr w:rsidR="00BD246C" w14:paraId="2D8C760D" w14:textId="77777777" w:rsidTr="00744CA3">
        <w:trPr>
          <w:cantSplit/>
        </w:trPr>
        <w:tc>
          <w:tcPr>
            <w:tcW w:w="1083" w:type="dxa"/>
            <w:vMerge/>
          </w:tcPr>
          <w:p w14:paraId="2D4EE772" w14:textId="77777777" w:rsidR="00BD246C" w:rsidRDefault="00BD246C" w:rsidP="00744CA3">
            <w:pPr>
              <w:spacing w:before="60" w:after="60"/>
              <w:rPr>
                <w:rFonts w:ascii="Arial" w:hAnsi="Arial" w:cs="Arial"/>
                <w:bCs/>
              </w:rPr>
            </w:pPr>
          </w:p>
        </w:tc>
        <w:tc>
          <w:tcPr>
            <w:tcW w:w="6407" w:type="dxa"/>
          </w:tcPr>
          <w:p w14:paraId="4711D6BB"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an excipient or adjuvant.</w:t>
            </w:r>
          </w:p>
        </w:tc>
        <w:tc>
          <w:tcPr>
            <w:tcW w:w="1530" w:type="dxa"/>
          </w:tcPr>
          <w:p w14:paraId="1267A75E" w14:textId="77777777" w:rsidR="00BD246C" w:rsidRDefault="00BD246C" w:rsidP="00744CA3">
            <w:pPr>
              <w:spacing w:before="60" w:after="60"/>
              <w:jc w:val="both"/>
              <w:rPr>
                <w:rFonts w:ascii="Arial" w:hAnsi="Arial"/>
              </w:rPr>
            </w:pPr>
          </w:p>
        </w:tc>
      </w:tr>
      <w:tr w:rsidR="00BD246C" w14:paraId="34DBECD6" w14:textId="77777777" w:rsidTr="00744CA3">
        <w:trPr>
          <w:cantSplit/>
        </w:trPr>
        <w:tc>
          <w:tcPr>
            <w:tcW w:w="1083" w:type="dxa"/>
            <w:vMerge/>
          </w:tcPr>
          <w:p w14:paraId="00998D58" w14:textId="77777777" w:rsidR="00BD246C" w:rsidRDefault="00BD246C" w:rsidP="00744CA3">
            <w:pPr>
              <w:spacing w:before="60" w:after="60"/>
              <w:rPr>
                <w:rFonts w:ascii="Arial" w:hAnsi="Arial" w:cs="Arial"/>
                <w:bCs/>
              </w:rPr>
            </w:pPr>
          </w:p>
        </w:tc>
        <w:tc>
          <w:tcPr>
            <w:tcW w:w="6407" w:type="dxa"/>
          </w:tcPr>
          <w:p w14:paraId="1DD01A6D"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starting material used in the manufacture of a drug substance</w:t>
            </w:r>
          </w:p>
        </w:tc>
        <w:tc>
          <w:tcPr>
            <w:tcW w:w="1530" w:type="dxa"/>
          </w:tcPr>
          <w:p w14:paraId="53927694" w14:textId="77777777" w:rsidR="00BD246C" w:rsidRDefault="00BD246C" w:rsidP="00744CA3">
            <w:pPr>
              <w:spacing w:before="60" w:after="60"/>
              <w:jc w:val="both"/>
              <w:rPr>
                <w:rFonts w:ascii="Arial" w:hAnsi="Arial"/>
              </w:rPr>
            </w:pPr>
          </w:p>
        </w:tc>
      </w:tr>
      <w:tr w:rsidR="00BD246C" w14:paraId="081A061F" w14:textId="77777777" w:rsidTr="00744CA3">
        <w:trPr>
          <w:cantSplit/>
        </w:trPr>
        <w:tc>
          <w:tcPr>
            <w:tcW w:w="1083" w:type="dxa"/>
            <w:vMerge/>
          </w:tcPr>
          <w:p w14:paraId="7419A076" w14:textId="77777777" w:rsidR="00BD246C" w:rsidRDefault="00BD246C" w:rsidP="00744CA3">
            <w:pPr>
              <w:spacing w:before="60" w:after="60"/>
              <w:rPr>
                <w:rFonts w:ascii="Arial" w:hAnsi="Arial" w:cs="Arial"/>
                <w:bCs/>
              </w:rPr>
            </w:pPr>
          </w:p>
        </w:tc>
        <w:tc>
          <w:tcPr>
            <w:tcW w:w="6407" w:type="dxa"/>
          </w:tcPr>
          <w:p w14:paraId="162DBD17"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starting material used in the manufacture of excipient.</w:t>
            </w:r>
          </w:p>
        </w:tc>
        <w:tc>
          <w:tcPr>
            <w:tcW w:w="1530" w:type="dxa"/>
          </w:tcPr>
          <w:p w14:paraId="73BBD652" w14:textId="77777777" w:rsidR="00BD246C" w:rsidRDefault="00BD246C" w:rsidP="00744CA3">
            <w:pPr>
              <w:spacing w:before="60" w:after="60"/>
              <w:jc w:val="both"/>
              <w:rPr>
                <w:rFonts w:ascii="Arial" w:hAnsi="Arial" w:cs="Arial"/>
              </w:rPr>
            </w:pPr>
          </w:p>
        </w:tc>
      </w:tr>
      <w:tr w:rsidR="00BD246C" w14:paraId="666F9F3E" w14:textId="77777777" w:rsidTr="00744CA3">
        <w:trPr>
          <w:cantSplit/>
          <w:trHeight w:val="74"/>
        </w:trPr>
        <w:tc>
          <w:tcPr>
            <w:tcW w:w="1083" w:type="dxa"/>
            <w:vMerge/>
          </w:tcPr>
          <w:p w14:paraId="69699053" w14:textId="77777777" w:rsidR="00BD246C" w:rsidRDefault="00BD246C" w:rsidP="00744CA3">
            <w:pPr>
              <w:spacing w:before="60" w:after="60"/>
              <w:rPr>
                <w:rFonts w:ascii="Arial" w:hAnsi="Arial"/>
                <w:bCs/>
              </w:rPr>
            </w:pPr>
          </w:p>
        </w:tc>
        <w:tc>
          <w:tcPr>
            <w:tcW w:w="6407" w:type="dxa"/>
          </w:tcPr>
          <w:p w14:paraId="11D2C1C8"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reagent or culture media component used in manufacture.</w:t>
            </w:r>
          </w:p>
        </w:tc>
        <w:tc>
          <w:tcPr>
            <w:tcW w:w="1530" w:type="dxa"/>
          </w:tcPr>
          <w:p w14:paraId="5D60D246" w14:textId="77777777" w:rsidR="00BD246C" w:rsidRDefault="00BD246C" w:rsidP="00744CA3">
            <w:pPr>
              <w:spacing w:before="60" w:after="60"/>
              <w:jc w:val="both"/>
              <w:rPr>
                <w:rFonts w:ascii="Arial" w:hAnsi="Arial"/>
              </w:rPr>
            </w:pPr>
          </w:p>
        </w:tc>
      </w:tr>
      <w:tr w:rsidR="00BD246C" w14:paraId="2C3FDF69" w14:textId="77777777" w:rsidTr="00744CA3">
        <w:trPr>
          <w:cantSplit/>
          <w:trHeight w:val="69"/>
        </w:trPr>
        <w:tc>
          <w:tcPr>
            <w:tcW w:w="1083" w:type="dxa"/>
            <w:vMerge/>
          </w:tcPr>
          <w:p w14:paraId="633D093A" w14:textId="77777777" w:rsidR="00BD246C" w:rsidRDefault="00BD246C" w:rsidP="00744CA3">
            <w:pPr>
              <w:spacing w:before="60" w:after="60"/>
              <w:rPr>
                <w:rFonts w:ascii="Arial" w:hAnsi="Arial"/>
                <w:bCs/>
              </w:rPr>
            </w:pPr>
          </w:p>
        </w:tc>
        <w:tc>
          <w:tcPr>
            <w:tcW w:w="6407" w:type="dxa"/>
          </w:tcPr>
          <w:p w14:paraId="3797F201"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reagent or culture media component used in establishing master cell or seed bank(s).</w:t>
            </w:r>
          </w:p>
        </w:tc>
        <w:tc>
          <w:tcPr>
            <w:tcW w:w="1530" w:type="dxa"/>
          </w:tcPr>
          <w:p w14:paraId="5B2BD479" w14:textId="77777777" w:rsidR="00BD246C" w:rsidRDefault="00BD246C" w:rsidP="00744CA3">
            <w:pPr>
              <w:spacing w:before="60" w:after="60"/>
              <w:jc w:val="both"/>
              <w:rPr>
                <w:rFonts w:ascii="Arial" w:hAnsi="Arial"/>
              </w:rPr>
            </w:pPr>
          </w:p>
          <w:p w14:paraId="3B830411" w14:textId="77777777" w:rsidR="00BD246C" w:rsidRDefault="00BD246C" w:rsidP="00744CA3">
            <w:pPr>
              <w:spacing w:before="60" w:after="60"/>
              <w:jc w:val="both"/>
              <w:rPr>
                <w:rFonts w:ascii="Arial" w:hAnsi="Arial"/>
              </w:rPr>
            </w:pPr>
          </w:p>
        </w:tc>
      </w:tr>
      <w:tr w:rsidR="00BD246C" w14:paraId="70E97A87" w14:textId="77777777" w:rsidTr="00744CA3">
        <w:trPr>
          <w:cantSplit/>
          <w:trHeight w:val="69"/>
        </w:trPr>
        <w:tc>
          <w:tcPr>
            <w:tcW w:w="1083" w:type="dxa"/>
            <w:vMerge/>
          </w:tcPr>
          <w:p w14:paraId="296A93D1" w14:textId="77777777" w:rsidR="00BD246C" w:rsidRDefault="00BD246C" w:rsidP="00744CA3">
            <w:pPr>
              <w:spacing w:before="60" w:after="60"/>
              <w:rPr>
                <w:rFonts w:ascii="Arial" w:hAnsi="Arial"/>
                <w:bCs/>
              </w:rPr>
            </w:pPr>
          </w:p>
        </w:tc>
        <w:tc>
          <w:tcPr>
            <w:tcW w:w="6407" w:type="dxa"/>
          </w:tcPr>
          <w:p w14:paraId="78B57624" w14:textId="77777777" w:rsidR="00BD246C" w:rsidRDefault="00BD246C" w:rsidP="00BD246C">
            <w:pPr>
              <w:pStyle w:val="BodyText2"/>
              <w:widowControl/>
              <w:numPr>
                <w:ilvl w:val="0"/>
                <w:numId w:val="1"/>
              </w:numPr>
              <w:tabs>
                <w:tab w:val="clear" w:pos="576"/>
              </w:tabs>
              <w:spacing w:before="60" w:after="60" w:line="240" w:lineRule="auto"/>
              <w:ind w:left="249" w:hanging="249"/>
              <w:jc w:val="both"/>
              <w:rPr>
                <w:rFonts w:ascii="Arial" w:hAnsi="Arial" w:cs="Arial"/>
              </w:rPr>
            </w:pPr>
            <w:r>
              <w:rPr>
                <w:rFonts w:ascii="Arial" w:hAnsi="Arial" w:cs="Arial"/>
              </w:rPr>
              <w:t>As a reagent or culture media component used in establishing working cell or seed bank(s).</w:t>
            </w:r>
          </w:p>
        </w:tc>
        <w:tc>
          <w:tcPr>
            <w:tcW w:w="1530" w:type="dxa"/>
          </w:tcPr>
          <w:p w14:paraId="64822C47" w14:textId="77777777" w:rsidR="00BD246C" w:rsidRDefault="00BD246C" w:rsidP="00744CA3">
            <w:pPr>
              <w:spacing w:before="60" w:after="60"/>
              <w:jc w:val="both"/>
              <w:rPr>
                <w:rFonts w:ascii="Arial" w:hAnsi="Arial"/>
              </w:rPr>
            </w:pPr>
          </w:p>
        </w:tc>
      </w:tr>
      <w:tr w:rsidR="00BD246C" w14:paraId="2037B651" w14:textId="77777777" w:rsidTr="00744CA3">
        <w:trPr>
          <w:cantSplit/>
          <w:trHeight w:val="466"/>
        </w:trPr>
        <w:tc>
          <w:tcPr>
            <w:tcW w:w="1083" w:type="dxa"/>
            <w:vMerge/>
          </w:tcPr>
          <w:p w14:paraId="480E8BF9" w14:textId="77777777" w:rsidR="00BD246C" w:rsidRDefault="00BD246C" w:rsidP="00744CA3">
            <w:pPr>
              <w:spacing w:before="60" w:after="60"/>
              <w:rPr>
                <w:rFonts w:ascii="Arial" w:hAnsi="Arial"/>
                <w:bCs/>
              </w:rPr>
            </w:pPr>
          </w:p>
        </w:tc>
        <w:tc>
          <w:tcPr>
            <w:tcW w:w="6407" w:type="dxa"/>
          </w:tcPr>
          <w:p w14:paraId="711C9DE7"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Others, give details.</w:t>
            </w:r>
          </w:p>
        </w:tc>
        <w:tc>
          <w:tcPr>
            <w:tcW w:w="1530" w:type="dxa"/>
          </w:tcPr>
          <w:p w14:paraId="71E2ADF0" w14:textId="77777777" w:rsidR="00BD246C" w:rsidRDefault="00BD246C" w:rsidP="00744CA3">
            <w:pPr>
              <w:spacing w:before="60" w:after="60"/>
              <w:jc w:val="both"/>
              <w:rPr>
                <w:rFonts w:ascii="Arial" w:hAnsi="Arial"/>
              </w:rPr>
            </w:pPr>
          </w:p>
        </w:tc>
      </w:tr>
    </w:tbl>
    <w:p w14:paraId="0EE1A883" w14:textId="77777777" w:rsidR="00BD246C" w:rsidRDefault="00BD246C" w:rsidP="00BD246C">
      <w:pPr>
        <w:pStyle w:val="Header"/>
        <w:tabs>
          <w:tab w:val="clear" w:pos="8640"/>
          <w:tab w:val="right" w:pos="8364"/>
        </w:tabs>
        <w:ind w:right="402"/>
        <w:rPr>
          <w:rFonts w:ascii="Arial" w:hAnsi="Arial" w:cs="Arial"/>
          <w:b/>
          <w:bCs/>
          <w:sz w:val="24"/>
          <w:szCs w:val="24"/>
          <w:lang w:val="en-SG"/>
        </w:rPr>
      </w:pPr>
    </w:p>
    <w:tbl>
      <w:tblPr>
        <w:tblW w:w="90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6369"/>
        <w:gridCol w:w="1554"/>
      </w:tblGrid>
      <w:tr w:rsidR="00BD246C" w:rsidRPr="004366ED" w14:paraId="0C4998AD" w14:textId="77777777" w:rsidTr="00744CA3">
        <w:trPr>
          <w:cantSplit/>
        </w:trPr>
        <w:tc>
          <w:tcPr>
            <w:tcW w:w="1097" w:type="dxa"/>
            <w:vAlign w:val="center"/>
          </w:tcPr>
          <w:p w14:paraId="3783151E" w14:textId="77777777" w:rsidR="00BD246C" w:rsidRPr="00081C54" w:rsidRDefault="00BD246C" w:rsidP="00744CA3">
            <w:pPr>
              <w:spacing w:before="60" w:after="60"/>
              <w:jc w:val="center"/>
              <w:rPr>
                <w:rFonts w:ascii="Arial" w:hAnsi="Arial" w:cs="Arial"/>
                <w:b/>
              </w:rPr>
            </w:pPr>
            <w:r w:rsidRPr="00081C54">
              <w:rPr>
                <w:rFonts w:ascii="Arial" w:hAnsi="Arial" w:cs="Arial"/>
                <w:b/>
              </w:rPr>
              <w:t>Section</w:t>
            </w:r>
          </w:p>
        </w:tc>
        <w:tc>
          <w:tcPr>
            <w:tcW w:w="6369" w:type="dxa"/>
            <w:vAlign w:val="center"/>
          </w:tcPr>
          <w:p w14:paraId="3ACDF34B" w14:textId="77777777" w:rsidR="00BD246C" w:rsidRPr="00081C54" w:rsidRDefault="00BD246C" w:rsidP="00744CA3">
            <w:pPr>
              <w:spacing w:before="60" w:after="60"/>
              <w:jc w:val="center"/>
              <w:rPr>
                <w:rFonts w:ascii="Arial" w:hAnsi="Arial" w:cs="Arial"/>
                <w:b/>
              </w:rPr>
            </w:pPr>
            <w:r w:rsidRPr="00081C54">
              <w:rPr>
                <w:rFonts w:ascii="Arial" w:hAnsi="Arial" w:cs="Arial"/>
                <w:b/>
              </w:rPr>
              <w:t>Document</w:t>
            </w:r>
          </w:p>
        </w:tc>
        <w:tc>
          <w:tcPr>
            <w:tcW w:w="1554" w:type="dxa"/>
          </w:tcPr>
          <w:p w14:paraId="09FB6475" w14:textId="77777777" w:rsidR="00BD246C" w:rsidRPr="00081C54" w:rsidRDefault="00BD246C" w:rsidP="00744CA3">
            <w:pPr>
              <w:spacing w:before="60" w:after="60"/>
              <w:jc w:val="center"/>
              <w:rPr>
                <w:rFonts w:ascii="Arial" w:hAnsi="Arial" w:cs="Arial"/>
              </w:rPr>
            </w:pPr>
            <w:r w:rsidRPr="00081C54">
              <w:rPr>
                <w:rFonts w:ascii="Arial" w:hAnsi="Arial" w:cs="Arial"/>
                <w:b/>
              </w:rPr>
              <w:t>Yes/No (Encl. #)</w:t>
            </w:r>
          </w:p>
        </w:tc>
      </w:tr>
      <w:tr w:rsidR="00BD246C" w:rsidRPr="004366ED" w14:paraId="7A8E7B18" w14:textId="77777777" w:rsidTr="00744CA3">
        <w:trPr>
          <w:cantSplit/>
        </w:trPr>
        <w:tc>
          <w:tcPr>
            <w:tcW w:w="1097" w:type="dxa"/>
          </w:tcPr>
          <w:p w14:paraId="7E72D2DA" w14:textId="77777777" w:rsidR="00BD246C" w:rsidRPr="00081C54" w:rsidRDefault="00BD246C" w:rsidP="00744CA3">
            <w:pPr>
              <w:spacing w:before="60" w:after="60"/>
              <w:rPr>
                <w:rFonts w:ascii="Arial" w:hAnsi="Arial" w:cs="Arial"/>
                <w:b/>
              </w:rPr>
            </w:pPr>
            <w:r w:rsidRPr="00081C54">
              <w:rPr>
                <w:rFonts w:ascii="Arial" w:hAnsi="Arial" w:cs="Arial"/>
                <w:b/>
              </w:rPr>
              <w:t>2</w:t>
            </w:r>
          </w:p>
        </w:tc>
        <w:tc>
          <w:tcPr>
            <w:tcW w:w="7923" w:type="dxa"/>
            <w:gridSpan w:val="2"/>
            <w:vAlign w:val="center"/>
          </w:tcPr>
          <w:p w14:paraId="160FE345" w14:textId="77777777" w:rsidR="00BD246C" w:rsidRPr="00081C54" w:rsidRDefault="00BD246C" w:rsidP="00744CA3">
            <w:pPr>
              <w:spacing w:before="60" w:after="60"/>
              <w:jc w:val="both"/>
              <w:rPr>
                <w:rFonts w:ascii="Arial" w:hAnsi="Arial" w:cs="Arial"/>
                <w:b/>
                <w:bCs/>
              </w:rPr>
            </w:pPr>
            <w:r w:rsidRPr="00081C54">
              <w:rPr>
                <w:rFonts w:ascii="Arial" w:hAnsi="Arial" w:cs="Arial"/>
                <w:b/>
              </w:rPr>
              <w:t>Products Containing TSE-Relevant Animal-Derived Materials WITHOUT a Valid TSE Risk Evaluation Certificate of Suitability (CEP)</w:t>
            </w:r>
          </w:p>
        </w:tc>
      </w:tr>
      <w:tr w:rsidR="00BD246C" w:rsidRPr="004366ED" w14:paraId="49A2A472" w14:textId="77777777" w:rsidTr="00744CA3">
        <w:trPr>
          <w:cantSplit/>
        </w:trPr>
        <w:tc>
          <w:tcPr>
            <w:tcW w:w="1097" w:type="dxa"/>
          </w:tcPr>
          <w:p w14:paraId="47154E4A" w14:textId="77777777" w:rsidR="00BD246C" w:rsidRPr="00081C54" w:rsidRDefault="00BD246C" w:rsidP="00744CA3">
            <w:pPr>
              <w:pStyle w:val="Default"/>
              <w:autoSpaceDE/>
              <w:autoSpaceDN/>
              <w:adjustRightInd/>
              <w:spacing w:before="60" w:after="60"/>
              <w:rPr>
                <w:bCs/>
                <w:sz w:val="22"/>
                <w:szCs w:val="22"/>
                <w:lang w:val="en-GB"/>
              </w:rPr>
            </w:pPr>
            <w:r w:rsidRPr="00081C54">
              <w:rPr>
                <w:bCs/>
                <w:sz w:val="22"/>
                <w:szCs w:val="22"/>
                <w:lang w:val="en-GB"/>
              </w:rPr>
              <w:t>2a (</w:t>
            </w:r>
            <w:proofErr w:type="spellStart"/>
            <w:r w:rsidRPr="00081C54">
              <w:rPr>
                <w:bCs/>
                <w:sz w:val="22"/>
                <w:szCs w:val="22"/>
                <w:lang w:val="en-GB"/>
              </w:rPr>
              <w:t>i</w:t>
            </w:r>
            <w:proofErr w:type="spellEnd"/>
            <w:r w:rsidRPr="00081C54">
              <w:rPr>
                <w:bCs/>
                <w:sz w:val="22"/>
                <w:szCs w:val="22"/>
                <w:lang w:val="en-GB"/>
              </w:rPr>
              <w:t>)</w:t>
            </w:r>
          </w:p>
        </w:tc>
        <w:tc>
          <w:tcPr>
            <w:tcW w:w="6369" w:type="dxa"/>
          </w:tcPr>
          <w:p w14:paraId="17694F6B" w14:textId="77777777" w:rsidR="00BD246C" w:rsidRPr="00081C54" w:rsidRDefault="00BD246C" w:rsidP="00744CA3">
            <w:pPr>
              <w:pStyle w:val="BodyText2"/>
              <w:spacing w:before="60" w:after="60" w:line="240" w:lineRule="auto"/>
              <w:jc w:val="both"/>
              <w:rPr>
                <w:rFonts w:ascii="Arial" w:hAnsi="Arial" w:cs="Arial"/>
              </w:rPr>
            </w:pPr>
            <w:r w:rsidRPr="00081C54">
              <w:rPr>
                <w:rFonts w:ascii="Arial" w:hAnsi="Arial" w:cs="Arial"/>
              </w:rPr>
              <w:t>Rationale for using animal-derived materials</w:t>
            </w:r>
          </w:p>
        </w:tc>
        <w:tc>
          <w:tcPr>
            <w:tcW w:w="1554" w:type="dxa"/>
          </w:tcPr>
          <w:p w14:paraId="3E1869E1" w14:textId="77777777" w:rsidR="00BD246C" w:rsidRPr="00081C54" w:rsidRDefault="00BD246C" w:rsidP="00744CA3">
            <w:pPr>
              <w:spacing w:before="60" w:after="60"/>
              <w:ind w:left="720"/>
              <w:rPr>
                <w:rFonts w:ascii="Arial" w:hAnsi="Arial" w:cs="Arial"/>
              </w:rPr>
            </w:pPr>
          </w:p>
        </w:tc>
      </w:tr>
      <w:tr w:rsidR="00BD246C" w:rsidRPr="004366ED" w14:paraId="6E183219" w14:textId="77777777" w:rsidTr="00744CA3">
        <w:trPr>
          <w:cantSplit/>
        </w:trPr>
        <w:tc>
          <w:tcPr>
            <w:tcW w:w="1097" w:type="dxa"/>
          </w:tcPr>
          <w:p w14:paraId="7F8B7CBB" w14:textId="77777777" w:rsidR="00BD246C" w:rsidRPr="00081C54" w:rsidRDefault="00BD246C" w:rsidP="00744CA3">
            <w:pPr>
              <w:pStyle w:val="Default"/>
              <w:autoSpaceDE/>
              <w:autoSpaceDN/>
              <w:adjustRightInd/>
              <w:spacing w:before="60" w:after="60"/>
              <w:rPr>
                <w:bCs/>
                <w:sz w:val="22"/>
                <w:szCs w:val="22"/>
                <w:lang w:val="en-GB"/>
              </w:rPr>
            </w:pPr>
            <w:r w:rsidRPr="00081C54">
              <w:rPr>
                <w:bCs/>
                <w:sz w:val="22"/>
                <w:szCs w:val="22"/>
                <w:lang w:val="en-GB"/>
              </w:rPr>
              <w:t>2a (ii)</w:t>
            </w:r>
          </w:p>
        </w:tc>
        <w:tc>
          <w:tcPr>
            <w:tcW w:w="6369" w:type="dxa"/>
          </w:tcPr>
          <w:p w14:paraId="253D118A" w14:textId="77777777" w:rsidR="00BD246C" w:rsidRPr="00081C54" w:rsidRDefault="00BD246C" w:rsidP="00744CA3">
            <w:pPr>
              <w:pStyle w:val="BodyText2"/>
              <w:spacing w:before="60" w:after="60" w:line="240" w:lineRule="auto"/>
              <w:jc w:val="both"/>
              <w:rPr>
                <w:rFonts w:ascii="Arial" w:hAnsi="Arial" w:cs="Arial"/>
              </w:rPr>
            </w:pPr>
            <w:r w:rsidRPr="00081C54">
              <w:rPr>
                <w:rFonts w:ascii="Arial" w:hAnsi="Arial" w:cs="Arial"/>
              </w:rPr>
              <w:t>Information on all countries which the animal was sourced from</w:t>
            </w:r>
          </w:p>
        </w:tc>
        <w:tc>
          <w:tcPr>
            <w:tcW w:w="1554" w:type="dxa"/>
          </w:tcPr>
          <w:p w14:paraId="32D69B7F" w14:textId="77777777" w:rsidR="00BD246C" w:rsidRPr="00081C54" w:rsidRDefault="00BD246C" w:rsidP="00744CA3">
            <w:pPr>
              <w:spacing w:before="60" w:after="60"/>
              <w:ind w:left="720"/>
              <w:rPr>
                <w:rFonts w:ascii="Arial" w:hAnsi="Arial" w:cs="Arial"/>
              </w:rPr>
            </w:pPr>
          </w:p>
        </w:tc>
      </w:tr>
      <w:tr w:rsidR="00BD246C" w:rsidRPr="004366ED" w14:paraId="2A731366" w14:textId="77777777" w:rsidTr="00744CA3">
        <w:trPr>
          <w:cantSplit/>
        </w:trPr>
        <w:tc>
          <w:tcPr>
            <w:tcW w:w="1097" w:type="dxa"/>
          </w:tcPr>
          <w:p w14:paraId="3146D68E" w14:textId="77777777" w:rsidR="00BD246C" w:rsidRPr="00081C54" w:rsidRDefault="00BD246C" w:rsidP="00744CA3">
            <w:pPr>
              <w:spacing w:before="60" w:after="60"/>
              <w:rPr>
                <w:rFonts w:ascii="Arial" w:hAnsi="Arial" w:cs="Arial"/>
                <w:bCs/>
              </w:rPr>
            </w:pPr>
            <w:r w:rsidRPr="00081C54">
              <w:rPr>
                <w:rFonts w:ascii="Arial" w:hAnsi="Arial" w:cs="Arial"/>
                <w:bCs/>
              </w:rPr>
              <w:t>2a (iii)</w:t>
            </w:r>
          </w:p>
        </w:tc>
        <w:tc>
          <w:tcPr>
            <w:tcW w:w="7923" w:type="dxa"/>
            <w:gridSpan w:val="2"/>
          </w:tcPr>
          <w:p w14:paraId="05A1C79A" w14:textId="77777777" w:rsidR="00BD246C" w:rsidRPr="00081C54" w:rsidRDefault="00BD246C" w:rsidP="00744CA3">
            <w:pPr>
              <w:pStyle w:val="BodyText2"/>
              <w:spacing w:before="60" w:after="60" w:line="240" w:lineRule="auto"/>
              <w:jc w:val="both"/>
              <w:rPr>
                <w:rFonts w:ascii="Arial" w:hAnsi="Arial" w:cs="Arial"/>
                <w:bCs/>
              </w:rPr>
            </w:pPr>
            <w:r w:rsidRPr="00081C54">
              <w:rPr>
                <w:rFonts w:ascii="Arial" w:hAnsi="Arial" w:cs="Arial"/>
                <w:bCs/>
              </w:rPr>
              <w:t xml:space="preserve">Nature of animal material </w:t>
            </w:r>
            <w:proofErr w:type="gramStart"/>
            <w:r w:rsidRPr="00081C54">
              <w:rPr>
                <w:rFonts w:ascii="Arial" w:hAnsi="Arial" w:cs="Arial"/>
                <w:bCs/>
              </w:rPr>
              <w:t>used</w:t>
            </w:r>
            <w:proofErr w:type="gramEnd"/>
            <w:r w:rsidRPr="00081C54">
              <w:rPr>
                <w:rFonts w:ascii="Arial" w:hAnsi="Arial" w:cs="Arial"/>
                <w:bCs/>
              </w:rPr>
              <w:t xml:space="preserve"> and measures taken to </w:t>
            </w:r>
            <w:proofErr w:type="spellStart"/>
            <w:r w:rsidRPr="00081C54">
              <w:rPr>
                <w:rFonts w:ascii="Arial" w:hAnsi="Arial" w:cs="Arial"/>
                <w:bCs/>
              </w:rPr>
              <w:t>minimise</w:t>
            </w:r>
            <w:proofErr w:type="spellEnd"/>
            <w:r w:rsidRPr="00081C54">
              <w:rPr>
                <w:rFonts w:ascii="Arial" w:hAnsi="Arial" w:cs="Arial"/>
                <w:bCs/>
              </w:rPr>
              <w:t xml:space="preserve"> BSE risk</w:t>
            </w:r>
          </w:p>
        </w:tc>
      </w:tr>
      <w:tr w:rsidR="00BD246C" w:rsidRPr="004366ED" w14:paraId="0E5ABCAC" w14:textId="77777777" w:rsidTr="00744CA3">
        <w:trPr>
          <w:cantSplit/>
        </w:trPr>
        <w:tc>
          <w:tcPr>
            <w:tcW w:w="1097" w:type="dxa"/>
          </w:tcPr>
          <w:p w14:paraId="1BBBE93A" w14:textId="77777777" w:rsidR="00BD246C" w:rsidRPr="00081C54" w:rsidRDefault="00BD246C" w:rsidP="00744CA3">
            <w:pPr>
              <w:spacing w:before="60" w:after="60"/>
              <w:rPr>
                <w:rFonts w:ascii="Arial" w:hAnsi="Arial" w:cs="Arial"/>
                <w:bCs/>
              </w:rPr>
            </w:pPr>
            <w:r w:rsidRPr="00081C54">
              <w:rPr>
                <w:rFonts w:ascii="Arial" w:hAnsi="Arial" w:cs="Arial"/>
                <w:bCs/>
              </w:rPr>
              <w:t>2a (iii) a.</w:t>
            </w:r>
          </w:p>
        </w:tc>
        <w:tc>
          <w:tcPr>
            <w:tcW w:w="6369" w:type="dxa"/>
          </w:tcPr>
          <w:p w14:paraId="12EF2041" w14:textId="77777777" w:rsidR="00BD246C" w:rsidRPr="00081C54" w:rsidRDefault="00BD246C" w:rsidP="00744CA3">
            <w:pPr>
              <w:pStyle w:val="BodyText2"/>
              <w:spacing w:before="60" w:after="60" w:line="240" w:lineRule="auto"/>
              <w:jc w:val="both"/>
              <w:rPr>
                <w:rFonts w:ascii="Arial" w:hAnsi="Arial" w:cs="Arial"/>
              </w:rPr>
            </w:pPr>
            <w:r w:rsidRPr="00081C54">
              <w:rPr>
                <w:rFonts w:ascii="Arial" w:hAnsi="Arial" w:cs="Arial"/>
                <w:bCs/>
              </w:rPr>
              <w:t>A declaration of the nature (tissue/ fluid type) of the animal</w:t>
            </w:r>
            <w:r>
              <w:rPr>
                <w:rFonts w:ascii="Arial" w:hAnsi="Arial" w:cs="Arial"/>
                <w:bCs/>
              </w:rPr>
              <w:t xml:space="preserve"> </w:t>
            </w:r>
            <w:r w:rsidRPr="00081C54">
              <w:rPr>
                <w:rFonts w:ascii="Arial" w:hAnsi="Arial" w:cs="Arial"/>
                <w:bCs/>
              </w:rPr>
              <w:t>tissue used should be submitted.</w:t>
            </w:r>
          </w:p>
        </w:tc>
        <w:tc>
          <w:tcPr>
            <w:tcW w:w="1554" w:type="dxa"/>
          </w:tcPr>
          <w:p w14:paraId="7AB50A58" w14:textId="77777777" w:rsidR="00BD246C" w:rsidRPr="00081C54" w:rsidRDefault="00BD246C" w:rsidP="00744CA3">
            <w:pPr>
              <w:spacing w:before="60" w:after="60"/>
              <w:ind w:left="720"/>
              <w:rPr>
                <w:rFonts w:ascii="Arial" w:hAnsi="Arial" w:cs="Arial"/>
              </w:rPr>
            </w:pPr>
          </w:p>
        </w:tc>
      </w:tr>
      <w:tr w:rsidR="00BD246C" w:rsidRPr="004366ED" w14:paraId="703825B7" w14:textId="77777777" w:rsidTr="00744CA3">
        <w:trPr>
          <w:cantSplit/>
        </w:trPr>
        <w:tc>
          <w:tcPr>
            <w:tcW w:w="1097" w:type="dxa"/>
          </w:tcPr>
          <w:p w14:paraId="4A04B8C6" w14:textId="77777777" w:rsidR="00BD246C" w:rsidRPr="00081C54" w:rsidRDefault="00BD246C" w:rsidP="00744CA3">
            <w:pPr>
              <w:spacing w:before="60" w:after="60"/>
              <w:rPr>
                <w:rFonts w:ascii="Arial" w:hAnsi="Arial" w:cs="Arial"/>
                <w:bCs/>
              </w:rPr>
            </w:pPr>
            <w:r w:rsidRPr="00081C54">
              <w:rPr>
                <w:rFonts w:ascii="Arial" w:hAnsi="Arial" w:cs="Arial"/>
                <w:bCs/>
              </w:rPr>
              <w:t>2a (iii) b.</w:t>
            </w:r>
          </w:p>
        </w:tc>
        <w:tc>
          <w:tcPr>
            <w:tcW w:w="6369" w:type="dxa"/>
          </w:tcPr>
          <w:p w14:paraId="323156CD" w14:textId="77777777" w:rsidR="00BD246C" w:rsidRPr="00081C54" w:rsidRDefault="00BD246C" w:rsidP="00744CA3">
            <w:pPr>
              <w:spacing w:before="60" w:after="60"/>
              <w:jc w:val="both"/>
              <w:rPr>
                <w:rFonts w:ascii="Arial" w:hAnsi="Arial" w:cs="Arial"/>
                <w:bCs/>
              </w:rPr>
            </w:pPr>
            <w:r w:rsidRPr="00081C54">
              <w:rPr>
                <w:rFonts w:ascii="Arial" w:hAnsi="Arial" w:cs="Arial"/>
                <w:bCs/>
              </w:rPr>
              <w:t>Procedures used in collecting the intended animal tissues/ organs and the measures in place to avoid cross contamination with a higher risk material; if applicable</w:t>
            </w:r>
          </w:p>
        </w:tc>
        <w:tc>
          <w:tcPr>
            <w:tcW w:w="1554" w:type="dxa"/>
          </w:tcPr>
          <w:p w14:paraId="29DBCC44" w14:textId="77777777" w:rsidR="00BD246C" w:rsidRPr="00081C54" w:rsidRDefault="00BD246C" w:rsidP="00744CA3">
            <w:pPr>
              <w:spacing w:before="60" w:after="60"/>
              <w:ind w:left="720"/>
              <w:rPr>
                <w:rFonts w:ascii="Arial" w:hAnsi="Arial" w:cs="Arial"/>
              </w:rPr>
            </w:pPr>
          </w:p>
        </w:tc>
      </w:tr>
      <w:tr w:rsidR="00BD246C" w:rsidRPr="004366ED" w14:paraId="19EADC03" w14:textId="77777777" w:rsidTr="00744CA3">
        <w:trPr>
          <w:cantSplit/>
        </w:trPr>
        <w:tc>
          <w:tcPr>
            <w:tcW w:w="1097" w:type="dxa"/>
          </w:tcPr>
          <w:p w14:paraId="350BD597" w14:textId="77777777" w:rsidR="00BD246C" w:rsidRPr="00081C54" w:rsidRDefault="00BD246C" w:rsidP="00744CA3">
            <w:pPr>
              <w:spacing w:before="60" w:after="60"/>
              <w:rPr>
                <w:rFonts w:ascii="Arial" w:hAnsi="Arial" w:cs="Arial"/>
                <w:bCs/>
              </w:rPr>
            </w:pPr>
            <w:r w:rsidRPr="00081C54">
              <w:rPr>
                <w:rFonts w:ascii="Arial" w:hAnsi="Arial" w:cs="Arial"/>
                <w:bCs/>
              </w:rPr>
              <w:t>2b</w:t>
            </w:r>
          </w:p>
        </w:tc>
        <w:tc>
          <w:tcPr>
            <w:tcW w:w="6369" w:type="dxa"/>
          </w:tcPr>
          <w:p w14:paraId="220DE24A" w14:textId="77777777" w:rsidR="00BD246C" w:rsidRPr="00081C54" w:rsidRDefault="00BD246C" w:rsidP="00744CA3">
            <w:pPr>
              <w:spacing w:before="60" w:after="60"/>
              <w:jc w:val="both"/>
              <w:rPr>
                <w:rFonts w:ascii="Arial" w:hAnsi="Arial" w:cs="Arial"/>
                <w:bCs/>
              </w:rPr>
            </w:pPr>
            <w:r w:rsidRPr="00081C54">
              <w:rPr>
                <w:rFonts w:ascii="Arial" w:hAnsi="Arial" w:cs="Arial"/>
                <w:lang w:val="en-SG" w:eastAsia="en-SG"/>
              </w:rPr>
              <w:t>Detailed Assessment Report on the risk of TSE</w:t>
            </w:r>
          </w:p>
        </w:tc>
        <w:tc>
          <w:tcPr>
            <w:tcW w:w="1554" w:type="dxa"/>
          </w:tcPr>
          <w:p w14:paraId="09AF01F5" w14:textId="77777777" w:rsidR="00BD246C" w:rsidRPr="00081C54" w:rsidRDefault="00BD246C" w:rsidP="00744CA3">
            <w:pPr>
              <w:spacing w:before="60" w:after="60"/>
              <w:ind w:left="720"/>
              <w:rPr>
                <w:rFonts w:ascii="Arial" w:hAnsi="Arial" w:cs="Arial"/>
              </w:rPr>
            </w:pPr>
          </w:p>
        </w:tc>
      </w:tr>
      <w:tr w:rsidR="00BD246C" w:rsidRPr="004366ED" w14:paraId="0C4A2A39" w14:textId="77777777" w:rsidTr="00744CA3">
        <w:trPr>
          <w:cantSplit/>
        </w:trPr>
        <w:tc>
          <w:tcPr>
            <w:tcW w:w="1097" w:type="dxa"/>
          </w:tcPr>
          <w:p w14:paraId="620727EB" w14:textId="77777777" w:rsidR="00BD246C" w:rsidRPr="00081C54" w:rsidRDefault="00BD246C" w:rsidP="00744CA3">
            <w:pPr>
              <w:spacing w:before="60" w:after="60"/>
              <w:rPr>
                <w:rFonts w:ascii="Arial" w:hAnsi="Arial" w:cs="Arial"/>
                <w:bCs/>
              </w:rPr>
            </w:pPr>
            <w:r w:rsidRPr="00081C54">
              <w:rPr>
                <w:rFonts w:ascii="Arial" w:hAnsi="Arial" w:cs="Arial"/>
                <w:bCs/>
              </w:rPr>
              <w:t>2b (</w:t>
            </w:r>
            <w:proofErr w:type="spellStart"/>
            <w:r w:rsidRPr="00081C54">
              <w:rPr>
                <w:rFonts w:ascii="Arial" w:hAnsi="Arial" w:cs="Arial"/>
                <w:bCs/>
              </w:rPr>
              <w:t>i</w:t>
            </w:r>
            <w:proofErr w:type="spellEnd"/>
            <w:r w:rsidRPr="00081C54">
              <w:rPr>
                <w:rFonts w:ascii="Arial" w:hAnsi="Arial" w:cs="Arial"/>
                <w:bCs/>
              </w:rPr>
              <w:t>)</w:t>
            </w:r>
          </w:p>
        </w:tc>
        <w:tc>
          <w:tcPr>
            <w:tcW w:w="6369" w:type="dxa"/>
          </w:tcPr>
          <w:p w14:paraId="4793517D" w14:textId="77777777" w:rsidR="00BD246C" w:rsidRPr="00081C54" w:rsidRDefault="00BD246C" w:rsidP="00744CA3">
            <w:pPr>
              <w:spacing w:before="60" w:after="60"/>
              <w:jc w:val="both"/>
              <w:rPr>
                <w:rFonts w:ascii="Arial" w:hAnsi="Arial" w:cs="Arial"/>
                <w:bCs/>
              </w:rPr>
            </w:pPr>
            <w:r w:rsidRPr="00081C54">
              <w:rPr>
                <w:rFonts w:ascii="Arial" w:hAnsi="Arial" w:cs="Arial"/>
                <w:bCs/>
              </w:rPr>
              <w:t>Details of the risk factors associated with the route of administration, quantity of animal material used, maximum therapeutic dosage (daily dosage and duration of treatment) and intended use of the CTGT product and its clinical benefits. The presence of a species barrier should also be considered.</w:t>
            </w:r>
          </w:p>
        </w:tc>
        <w:tc>
          <w:tcPr>
            <w:tcW w:w="1554" w:type="dxa"/>
          </w:tcPr>
          <w:p w14:paraId="79AA108F" w14:textId="77777777" w:rsidR="00BD246C" w:rsidRPr="00081C54" w:rsidRDefault="00BD246C" w:rsidP="00744CA3">
            <w:pPr>
              <w:spacing w:before="60" w:after="60"/>
              <w:ind w:left="720"/>
              <w:rPr>
                <w:rFonts w:ascii="Arial" w:hAnsi="Arial" w:cs="Arial"/>
              </w:rPr>
            </w:pPr>
          </w:p>
        </w:tc>
      </w:tr>
      <w:tr w:rsidR="00BD246C" w:rsidRPr="004366ED" w14:paraId="287F4597" w14:textId="77777777" w:rsidTr="00744CA3">
        <w:trPr>
          <w:cantSplit/>
        </w:trPr>
        <w:tc>
          <w:tcPr>
            <w:tcW w:w="1097" w:type="dxa"/>
          </w:tcPr>
          <w:p w14:paraId="14429252" w14:textId="77777777" w:rsidR="00BD246C" w:rsidRPr="00081C54" w:rsidRDefault="00BD246C" w:rsidP="00744CA3">
            <w:pPr>
              <w:spacing w:before="60" w:after="60"/>
              <w:rPr>
                <w:rFonts w:ascii="Arial" w:hAnsi="Arial" w:cs="Arial"/>
                <w:bCs/>
              </w:rPr>
            </w:pPr>
            <w:r w:rsidRPr="00081C54">
              <w:rPr>
                <w:rFonts w:ascii="Arial" w:hAnsi="Arial" w:cs="Arial"/>
                <w:bCs/>
              </w:rPr>
              <w:t>2b (ii)</w:t>
            </w:r>
          </w:p>
        </w:tc>
        <w:tc>
          <w:tcPr>
            <w:tcW w:w="6369" w:type="dxa"/>
          </w:tcPr>
          <w:p w14:paraId="58F3FD73" w14:textId="77777777" w:rsidR="00BD246C" w:rsidRPr="00081C54" w:rsidRDefault="00BD246C" w:rsidP="00744CA3">
            <w:pPr>
              <w:spacing w:before="60" w:after="60"/>
              <w:jc w:val="both"/>
              <w:rPr>
                <w:rFonts w:ascii="Arial" w:hAnsi="Arial" w:cs="Arial"/>
                <w:bCs/>
              </w:rPr>
            </w:pPr>
            <w:r w:rsidRPr="00081C54">
              <w:rPr>
                <w:rFonts w:ascii="Arial" w:hAnsi="Arial" w:cs="Arial"/>
                <w:bCs/>
              </w:rPr>
              <w:t>Production process steps for inactivation of TSE agents</w:t>
            </w:r>
          </w:p>
        </w:tc>
        <w:tc>
          <w:tcPr>
            <w:tcW w:w="1554" w:type="dxa"/>
          </w:tcPr>
          <w:p w14:paraId="234EFE52" w14:textId="77777777" w:rsidR="00BD246C" w:rsidRPr="00081C54" w:rsidRDefault="00BD246C" w:rsidP="00744CA3">
            <w:pPr>
              <w:spacing w:before="60" w:after="60"/>
              <w:ind w:left="720"/>
              <w:rPr>
                <w:rFonts w:ascii="Arial" w:hAnsi="Arial" w:cs="Arial"/>
              </w:rPr>
            </w:pPr>
          </w:p>
        </w:tc>
      </w:tr>
      <w:tr w:rsidR="00BD246C" w:rsidRPr="004366ED" w14:paraId="1C44A9BB" w14:textId="77777777" w:rsidTr="00744CA3">
        <w:trPr>
          <w:cantSplit/>
        </w:trPr>
        <w:tc>
          <w:tcPr>
            <w:tcW w:w="1097" w:type="dxa"/>
          </w:tcPr>
          <w:p w14:paraId="359D755E" w14:textId="77777777" w:rsidR="00BD246C" w:rsidRPr="00081C54" w:rsidRDefault="00BD246C" w:rsidP="00744CA3">
            <w:pPr>
              <w:spacing w:before="60" w:after="60"/>
              <w:rPr>
                <w:rFonts w:ascii="Arial" w:hAnsi="Arial" w:cs="Arial"/>
                <w:bCs/>
              </w:rPr>
            </w:pPr>
            <w:r w:rsidRPr="00081C54">
              <w:rPr>
                <w:rFonts w:ascii="Arial" w:hAnsi="Arial" w:cs="Arial"/>
                <w:bCs/>
              </w:rPr>
              <w:lastRenderedPageBreak/>
              <w:t>2c</w:t>
            </w:r>
          </w:p>
        </w:tc>
        <w:tc>
          <w:tcPr>
            <w:tcW w:w="6369" w:type="dxa"/>
          </w:tcPr>
          <w:p w14:paraId="74AC63DF" w14:textId="77777777" w:rsidR="00BD246C" w:rsidRPr="00153F46" w:rsidRDefault="00BD246C" w:rsidP="00744CA3">
            <w:pPr>
              <w:autoSpaceDE w:val="0"/>
              <w:autoSpaceDN w:val="0"/>
              <w:adjustRightInd w:val="0"/>
              <w:spacing w:before="60" w:after="60"/>
              <w:jc w:val="both"/>
              <w:rPr>
                <w:rFonts w:ascii="Arial" w:hAnsi="Arial" w:cs="Arial"/>
                <w:lang w:val="en-SG" w:eastAsia="en-SG"/>
              </w:rPr>
            </w:pPr>
            <w:r w:rsidRPr="00081C54">
              <w:rPr>
                <w:rFonts w:ascii="Arial" w:hAnsi="Arial" w:cs="Arial"/>
                <w:lang w:val="en-SG" w:eastAsia="en-SG"/>
              </w:rPr>
              <w:t>Certificate of analysis for each animal-derived material</w:t>
            </w:r>
            <w:r>
              <w:rPr>
                <w:rFonts w:ascii="Arial" w:hAnsi="Arial" w:cs="Arial"/>
                <w:lang w:val="en-SG" w:eastAsia="en-SG"/>
              </w:rPr>
              <w:t xml:space="preserve"> </w:t>
            </w:r>
            <w:r w:rsidRPr="00081C54">
              <w:rPr>
                <w:rFonts w:ascii="Arial" w:hAnsi="Arial" w:cs="Arial"/>
                <w:lang w:val="en-SG" w:eastAsia="en-SG"/>
              </w:rPr>
              <w:t>used.</w:t>
            </w:r>
          </w:p>
        </w:tc>
        <w:tc>
          <w:tcPr>
            <w:tcW w:w="1554" w:type="dxa"/>
          </w:tcPr>
          <w:p w14:paraId="14806238" w14:textId="77777777" w:rsidR="00BD246C" w:rsidRPr="00081C54" w:rsidRDefault="00BD246C" w:rsidP="00744CA3">
            <w:pPr>
              <w:spacing w:before="60" w:after="60"/>
              <w:ind w:left="720"/>
              <w:rPr>
                <w:rFonts w:ascii="Arial" w:hAnsi="Arial" w:cs="Arial"/>
              </w:rPr>
            </w:pPr>
          </w:p>
        </w:tc>
      </w:tr>
      <w:tr w:rsidR="00BD246C" w:rsidRPr="004366ED" w14:paraId="5F5A1D4A" w14:textId="77777777" w:rsidTr="00744CA3">
        <w:trPr>
          <w:cantSplit/>
        </w:trPr>
        <w:tc>
          <w:tcPr>
            <w:tcW w:w="1097" w:type="dxa"/>
            <w:vMerge w:val="restart"/>
          </w:tcPr>
          <w:p w14:paraId="113024EE" w14:textId="77777777" w:rsidR="00BD246C" w:rsidRPr="00081C54" w:rsidRDefault="00BD246C" w:rsidP="00744CA3">
            <w:pPr>
              <w:spacing w:before="60" w:after="60"/>
              <w:rPr>
                <w:rFonts w:ascii="Arial" w:hAnsi="Arial" w:cs="Arial"/>
                <w:bCs/>
              </w:rPr>
            </w:pPr>
            <w:r w:rsidRPr="00081C54">
              <w:rPr>
                <w:rFonts w:ascii="Arial" w:hAnsi="Arial" w:cs="Arial"/>
                <w:bCs/>
              </w:rPr>
              <w:t>2d</w:t>
            </w:r>
          </w:p>
        </w:tc>
        <w:tc>
          <w:tcPr>
            <w:tcW w:w="6369" w:type="dxa"/>
          </w:tcPr>
          <w:p w14:paraId="7F058890" w14:textId="77777777" w:rsidR="00BD246C" w:rsidRPr="00081C54" w:rsidRDefault="00BD246C" w:rsidP="00744CA3">
            <w:pPr>
              <w:pStyle w:val="BodyText2"/>
              <w:spacing w:before="60" w:after="60" w:line="240" w:lineRule="auto"/>
              <w:jc w:val="both"/>
              <w:rPr>
                <w:rFonts w:ascii="Arial" w:hAnsi="Arial" w:cs="Arial"/>
              </w:rPr>
            </w:pPr>
            <w:r w:rsidRPr="00081C54">
              <w:rPr>
                <w:rFonts w:ascii="Arial" w:hAnsi="Arial" w:cs="Arial"/>
              </w:rPr>
              <w:t>Purposes of each animal-derived material used:</w:t>
            </w:r>
          </w:p>
        </w:tc>
        <w:tc>
          <w:tcPr>
            <w:tcW w:w="1554" w:type="dxa"/>
          </w:tcPr>
          <w:p w14:paraId="1254EECE" w14:textId="77777777" w:rsidR="00BD246C" w:rsidRPr="00081C54" w:rsidRDefault="00BD246C" w:rsidP="00744CA3">
            <w:pPr>
              <w:spacing w:before="60" w:after="60"/>
              <w:ind w:left="720"/>
              <w:rPr>
                <w:rFonts w:ascii="Arial" w:hAnsi="Arial" w:cs="Arial"/>
              </w:rPr>
            </w:pPr>
          </w:p>
        </w:tc>
      </w:tr>
      <w:tr w:rsidR="00BD246C" w:rsidRPr="004366ED" w14:paraId="2418D755" w14:textId="77777777" w:rsidTr="00744CA3">
        <w:trPr>
          <w:cantSplit/>
          <w:trHeight w:val="74"/>
        </w:trPr>
        <w:tc>
          <w:tcPr>
            <w:tcW w:w="1097" w:type="dxa"/>
            <w:vMerge/>
          </w:tcPr>
          <w:p w14:paraId="1F229287" w14:textId="77777777" w:rsidR="00BD246C" w:rsidRPr="00081C54" w:rsidRDefault="00BD246C" w:rsidP="00744CA3">
            <w:pPr>
              <w:spacing w:before="60" w:after="60"/>
              <w:rPr>
                <w:rFonts w:ascii="Arial" w:hAnsi="Arial" w:cs="Arial"/>
                <w:bCs/>
              </w:rPr>
            </w:pPr>
          </w:p>
        </w:tc>
        <w:tc>
          <w:tcPr>
            <w:tcW w:w="6369" w:type="dxa"/>
          </w:tcPr>
          <w:p w14:paraId="0C5BF513"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an active substance.</w:t>
            </w:r>
          </w:p>
        </w:tc>
        <w:tc>
          <w:tcPr>
            <w:tcW w:w="1554" w:type="dxa"/>
          </w:tcPr>
          <w:p w14:paraId="3ED59DF0" w14:textId="77777777" w:rsidR="00BD246C" w:rsidRPr="00081C54" w:rsidRDefault="00BD246C" w:rsidP="00744CA3">
            <w:pPr>
              <w:spacing w:before="60" w:after="60"/>
              <w:rPr>
                <w:rFonts w:ascii="Arial" w:hAnsi="Arial" w:cs="Arial"/>
              </w:rPr>
            </w:pPr>
          </w:p>
        </w:tc>
      </w:tr>
      <w:tr w:rsidR="00BD246C" w:rsidRPr="004366ED" w14:paraId="1618D622" w14:textId="77777777" w:rsidTr="00744CA3">
        <w:trPr>
          <w:cantSplit/>
          <w:trHeight w:val="69"/>
        </w:trPr>
        <w:tc>
          <w:tcPr>
            <w:tcW w:w="1097" w:type="dxa"/>
            <w:vMerge/>
          </w:tcPr>
          <w:p w14:paraId="680994DE" w14:textId="77777777" w:rsidR="00BD246C" w:rsidRPr="00081C54" w:rsidRDefault="00BD246C" w:rsidP="00744CA3">
            <w:pPr>
              <w:spacing w:before="60" w:after="60"/>
              <w:rPr>
                <w:rFonts w:ascii="Arial" w:hAnsi="Arial" w:cs="Arial"/>
                <w:bCs/>
              </w:rPr>
            </w:pPr>
          </w:p>
        </w:tc>
        <w:tc>
          <w:tcPr>
            <w:tcW w:w="6369" w:type="dxa"/>
          </w:tcPr>
          <w:p w14:paraId="52A1034E"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an excipient or adjuvant.</w:t>
            </w:r>
          </w:p>
        </w:tc>
        <w:tc>
          <w:tcPr>
            <w:tcW w:w="1554" w:type="dxa"/>
          </w:tcPr>
          <w:p w14:paraId="0608AE71" w14:textId="77777777" w:rsidR="00BD246C" w:rsidRPr="00081C54" w:rsidRDefault="00BD246C" w:rsidP="00744CA3">
            <w:pPr>
              <w:spacing w:before="60" w:after="60"/>
              <w:rPr>
                <w:rFonts w:ascii="Arial" w:hAnsi="Arial" w:cs="Arial"/>
              </w:rPr>
            </w:pPr>
          </w:p>
        </w:tc>
      </w:tr>
      <w:tr w:rsidR="00BD246C" w:rsidRPr="004366ED" w14:paraId="52007A1B" w14:textId="77777777" w:rsidTr="00744CA3">
        <w:trPr>
          <w:cantSplit/>
          <w:trHeight w:val="69"/>
        </w:trPr>
        <w:tc>
          <w:tcPr>
            <w:tcW w:w="1097" w:type="dxa"/>
            <w:vMerge/>
          </w:tcPr>
          <w:p w14:paraId="51DB88DA" w14:textId="77777777" w:rsidR="00BD246C" w:rsidRPr="00081C54" w:rsidRDefault="00BD246C" w:rsidP="00744CA3">
            <w:pPr>
              <w:spacing w:before="60" w:after="60"/>
              <w:rPr>
                <w:rFonts w:ascii="Arial" w:hAnsi="Arial" w:cs="Arial"/>
                <w:bCs/>
              </w:rPr>
            </w:pPr>
          </w:p>
        </w:tc>
        <w:tc>
          <w:tcPr>
            <w:tcW w:w="6369" w:type="dxa"/>
          </w:tcPr>
          <w:p w14:paraId="6E1DFD5E"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 starting material used in the manufacture of a drug substance</w:t>
            </w:r>
          </w:p>
        </w:tc>
        <w:tc>
          <w:tcPr>
            <w:tcW w:w="1554" w:type="dxa"/>
          </w:tcPr>
          <w:p w14:paraId="0F8DE7C0" w14:textId="77777777" w:rsidR="00BD246C" w:rsidRPr="00081C54" w:rsidRDefault="00BD246C" w:rsidP="00744CA3">
            <w:pPr>
              <w:spacing w:before="60" w:after="60"/>
              <w:rPr>
                <w:rFonts w:ascii="Arial" w:hAnsi="Arial" w:cs="Arial"/>
              </w:rPr>
            </w:pPr>
          </w:p>
        </w:tc>
      </w:tr>
      <w:tr w:rsidR="00BD246C" w:rsidRPr="004366ED" w14:paraId="5EB1FFAA" w14:textId="77777777" w:rsidTr="00744CA3">
        <w:trPr>
          <w:cantSplit/>
          <w:trHeight w:val="69"/>
        </w:trPr>
        <w:tc>
          <w:tcPr>
            <w:tcW w:w="1097" w:type="dxa"/>
            <w:vMerge/>
          </w:tcPr>
          <w:p w14:paraId="775930FA" w14:textId="77777777" w:rsidR="00BD246C" w:rsidRPr="00081C54" w:rsidRDefault="00BD246C" w:rsidP="00744CA3">
            <w:pPr>
              <w:spacing w:before="60" w:after="60"/>
              <w:rPr>
                <w:rFonts w:ascii="Arial" w:hAnsi="Arial" w:cs="Arial"/>
                <w:bCs/>
              </w:rPr>
            </w:pPr>
          </w:p>
        </w:tc>
        <w:tc>
          <w:tcPr>
            <w:tcW w:w="6369" w:type="dxa"/>
          </w:tcPr>
          <w:p w14:paraId="33B8D87D"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 starting material used in the manufacture of excipient.</w:t>
            </w:r>
          </w:p>
        </w:tc>
        <w:tc>
          <w:tcPr>
            <w:tcW w:w="1554" w:type="dxa"/>
          </w:tcPr>
          <w:p w14:paraId="5555FC04" w14:textId="77777777" w:rsidR="00BD246C" w:rsidRPr="00081C54" w:rsidRDefault="00BD246C" w:rsidP="00744CA3">
            <w:pPr>
              <w:spacing w:before="60" w:after="60"/>
              <w:rPr>
                <w:rFonts w:ascii="Arial" w:hAnsi="Arial" w:cs="Arial"/>
              </w:rPr>
            </w:pPr>
          </w:p>
        </w:tc>
      </w:tr>
      <w:tr w:rsidR="00BD246C" w:rsidRPr="004366ED" w14:paraId="4566DC84" w14:textId="77777777" w:rsidTr="00744CA3">
        <w:trPr>
          <w:cantSplit/>
          <w:trHeight w:val="69"/>
        </w:trPr>
        <w:tc>
          <w:tcPr>
            <w:tcW w:w="1097" w:type="dxa"/>
            <w:vMerge/>
          </w:tcPr>
          <w:p w14:paraId="6DAA1145" w14:textId="77777777" w:rsidR="00BD246C" w:rsidRPr="00081C54" w:rsidRDefault="00BD246C" w:rsidP="00744CA3">
            <w:pPr>
              <w:spacing w:before="60" w:after="60"/>
              <w:rPr>
                <w:rFonts w:ascii="Arial" w:hAnsi="Arial" w:cs="Arial"/>
                <w:bCs/>
              </w:rPr>
            </w:pPr>
          </w:p>
        </w:tc>
        <w:tc>
          <w:tcPr>
            <w:tcW w:w="6369" w:type="dxa"/>
          </w:tcPr>
          <w:p w14:paraId="30656F37"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 reagent or culture media component used in manufacture.</w:t>
            </w:r>
          </w:p>
        </w:tc>
        <w:tc>
          <w:tcPr>
            <w:tcW w:w="1554" w:type="dxa"/>
          </w:tcPr>
          <w:p w14:paraId="3E68613B" w14:textId="77777777" w:rsidR="00BD246C" w:rsidRPr="00081C54" w:rsidRDefault="00BD246C" w:rsidP="00744CA3">
            <w:pPr>
              <w:spacing w:before="60" w:after="60"/>
              <w:rPr>
                <w:rFonts w:ascii="Arial" w:hAnsi="Arial" w:cs="Arial"/>
              </w:rPr>
            </w:pPr>
          </w:p>
        </w:tc>
      </w:tr>
      <w:tr w:rsidR="00BD246C" w:rsidRPr="004366ED" w14:paraId="0C139D66" w14:textId="77777777" w:rsidTr="00744CA3">
        <w:trPr>
          <w:cantSplit/>
          <w:trHeight w:val="69"/>
        </w:trPr>
        <w:tc>
          <w:tcPr>
            <w:tcW w:w="1097" w:type="dxa"/>
            <w:vMerge/>
          </w:tcPr>
          <w:p w14:paraId="162683C1" w14:textId="77777777" w:rsidR="00BD246C" w:rsidRPr="00081C54" w:rsidRDefault="00BD246C" w:rsidP="00744CA3">
            <w:pPr>
              <w:spacing w:before="60" w:after="60"/>
              <w:rPr>
                <w:rFonts w:ascii="Arial" w:hAnsi="Arial" w:cs="Arial"/>
                <w:bCs/>
              </w:rPr>
            </w:pPr>
          </w:p>
        </w:tc>
        <w:tc>
          <w:tcPr>
            <w:tcW w:w="6369" w:type="dxa"/>
          </w:tcPr>
          <w:p w14:paraId="5E9947BF"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 reagent or culture media component used in establishing master cell or seed bank(s).</w:t>
            </w:r>
          </w:p>
        </w:tc>
        <w:tc>
          <w:tcPr>
            <w:tcW w:w="1554" w:type="dxa"/>
          </w:tcPr>
          <w:p w14:paraId="396252EA" w14:textId="77777777" w:rsidR="00BD246C" w:rsidRPr="00081C54" w:rsidRDefault="00BD246C" w:rsidP="00744CA3">
            <w:pPr>
              <w:spacing w:before="60" w:after="60"/>
              <w:rPr>
                <w:rFonts w:ascii="Arial" w:hAnsi="Arial" w:cs="Arial"/>
              </w:rPr>
            </w:pPr>
          </w:p>
        </w:tc>
      </w:tr>
      <w:tr w:rsidR="00BD246C" w:rsidRPr="004366ED" w14:paraId="2F26F05D" w14:textId="77777777" w:rsidTr="00744CA3">
        <w:trPr>
          <w:cantSplit/>
          <w:trHeight w:val="69"/>
        </w:trPr>
        <w:tc>
          <w:tcPr>
            <w:tcW w:w="1097" w:type="dxa"/>
            <w:vMerge/>
          </w:tcPr>
          <w:p w14:paraId="678A02FB" w14:textId="77777777" w:rsidR="00BD246C" w:rsidRPr="00081C54" w:rsidRDefault="00BD246C" w:rsidP="00744CA3">
            <w:pPr>
              <w:spacing w:before="60" w:after="60"/>
              <w:rPr>
                <w:rFonts w:ascii="Arial" w:hAnsi="Arial" w:cs="Arial"/>
                <w:bCs/>
              </w:rPr>
            </w:pPr>
          </w:p>
        </w:tc>
        <w:tc>
          <w:tcPr>
            <w:tcW w:w="6369" w:type="dxa"/>
          </w:tcPr>
          <w:p w14:paraId="34A1487A"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As a reagent or culture media component used in establishing working cell or seed bank(s).</w:t>
            </w:r>
          </w:p>
        </w:tc>
        <w:tc>
          <w:tcPr>
            <w:tcW w:w="1554" w:type="dxa"/>
          </w:tcPr>
          <w:p w14:paraId="2A663C60" w14:textId="77777777" w:rsidR="00BD246C" w:rsidRPr="00081C54" w:rsidRDefault="00BD246C" w:rsidP="00744CA3">
            <w:pPr>
              <w:spacing w:before="60" w:after="60"/>
              <w:rPr>
                <w:rFonts w:ascii="Arial" w:hAnsi="Arial" w:cs="Arial"/>
              </w:rPr>
            </w:pPr>
          </w:p>
        </w:tc>
      </w:tr>
      <w:tr w:rsidR="00BD246C" w:rsidRPr="004366ED" w14:paraId="03E2A22E" w14:textId="77777777" w:rsidTr="00744CA3">
        <w:trPr>
          <w:cantSplit/>
          <w:trHeight w:val="69"/>
        </w:trPr>
        <w:tc>
          <w:tcPr>
            <w:tcW w:w="1097" w:type="dxa"/>
            <w:vMerge/>
          </w:tcPr>
          <w:p w14:paraId="03DFF030" w14:textId="77777777" w:rsidR="00BD246C" w:rsidRPr="00081C54" w:rsidRDefault="00BD246C" w:rsidP="00744CA3">
            <w:pPr>
              <w:spacing w:before="60" w:after="60"/>
              <w:rPr>
                <w:rFonts w:ascii="Arial" w:hAnsi="Arial" w:cs="Arial"/>
                <w:bCs/>
              </w:rPr>
            </w:pPr>
          </w:p>
        </w:tc>
        <w:tc>
          <w:tcPr>
            <w:tcW w:w="6369" w:type="dxa"/>
          </w:tcPr>
          <w:p w14:paraId="410E1118" w14:textId="77777777" w:rsidR="00BD246C" w:rsidRPr="00081C54"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sidRPr="00081C54">
              <w:rPr>
                <w:rFonts w:ascii="Arial" w:hAnsi="Arial" w:cs="Arial"/>
              </w:rPr>
              <w:t>Others, give details.</w:t>
            </w:r>
          </w:p>
        </w:tc>
        <w:tc>
          <w:tcPr>
            <w:tcW w:w="1554" w:type="dxa"/>
          </w:tcPr>
          <w:p w14:paraId="53B28D46" w14:textId="77777777" w:rsidR="00BD246C" w:rsidRPr="00081C54" w:rsidRDefault="00BD246C" w:rsidP="00744CA3">
            <w:pPr>
              <w:spacing w:before="60" w:after="60"/>
              <w:rPr>
                <w:rFonts w:ascii="Arial" w:hAnsi="Arial" w:cs="Arial"/>
              </w:rPr>
            </w:pPr>
          </w:p>
        </w:tc>
      </w:tr>
    </w:tbl>
    <w:p w14:paraId="7254BA7C" w14:textId="77777777" w:rsidR="00BD246C" w:rsidRDefault="00BD246C" w:rsidP="00BD246C">
      <w:pPr>
        <w:pStyle w:val="Header"/>
        <w:tabs>
          <w:tab w:val="clear" w:pos="8640"/>
          <w:tab w:val="right" w:pos="8364"/>
        </w:tabs>
        <w:ind w:right="402"/>
        <w:rPr>
          <w:rFonts w:ascii="Arial" w:hAnsi="Arial" w:cs="Arial"/>
          <w:b/>
          <w:bCs/>
          <w:sz w:val="24"/>
          <w:szCs w:val="24"/>
          <w:lang w:val="en-SG"/>
        </w:rPr>
      </w:pPr>
    </w:p>
    <w:tbl>
      <w:tblPr>
        <w:tblW w:w="90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6383"/>
        <w:gridCol w:w="1540"/>
      </w:tblGrid>
      <w:tr w:rsidR="00BD246C" w14:paraId="6D1097B2" w14:textId="77777777" w:rsidTr="00744CA3">
        <w:trPr>
          <w:cantSplit/>
        </w:trPr>
        <w:tc>
          <w:tcPr>
            <w:tcW w:w="1097" w:type="dxa"/>
            <w:vAlign w:val="center"/>
          </w:tcPr>
          <w:p w14:paraId="1297E6E9" w14:textId="77777777" w:rsidR="00BD246C" w:rsidRDefault="00BD246C" w:rsidP="00744CA3">
            <w:pPr>
              <w:spacing w:before="60" w:after="60"/>
              <w:jc w:val="center"/>
              <w:rPr>
                <w:rFonts w:ascii="Arial" w:hAnsi="Arial"/>
                <w:b/>
              </w:rPr>
            </w:pPr>
            <w:r>
              <w:rPr>
                <w:rFonts w:ascii="Arial" w:hAnsi="Arial"/>
                <w:b/>
              </w:rPr>
              <w:t>Section</w:t>
            </w:r>
          </w:p>
        </w:tc>
        <w:tc>
          <w:tcPr>
            <w:tcW w:w="6383" w:type="dxa"/>
            <w:vAlign w:val="center"/>
          </w:tcPr>
          <w:p w14:paraId="68822DD7" w14:textId="77777777" w:rsidR="00BD246C" w:rsidRPr="00623058" w:rsidRDefault="00BD246C" w:rsidP="00744CA3">
            <w:pPr>
              <w:spacing w:before="60" w:after="60"/>
              <w:jc w:val="center"/>
              <w:rPr>
                <w:rFonts w:ascii="Arial" w:hAnsi="Arial" w:cs="Arial"/>
                <w:b/>
              </w:rPr>
            </w:pPr>
            <w:r>
              <w:rPr>
                <w:rFonts w:ascii="Arial" w:hAnsi="Arial"/>
                <w:b/>
              </w:rPr>
              <w:t>Document</w:t>
            </w:r>
          </w:p>
        </w:tc>
        <w:tc>
          <w:tcPr>
            <w:tcW w:w="1540" w:type="dxa"/>
          </w:tcPr>
          <w:p w14:paraId="65258FF5" w14:textId="77777777" w:rsidR="00BD246C" w:rsidRDefault="00BD246C" w:rsidP="00744CA3">
            <w:pPr>
              <w:spacing w:before="60" w:after="60"/>
              <w:jc w:val="center"/>
            </w:pPr>
            <w:r>
              <w:rPr>
                <w:rFonts w:ascii="Arial" w:hAnsi="Arial"/>
                <w:b/>
              </w:rPr>
              <w:t>Yes/No (Encl. #)</w:t>
            </w:r>
          </w:p>
        </w:tc>
      </w:tr>
      <w:tr w:rsidR="00BD246C" w14:paraId="138A746D" w14:textId="77777777" w:rsidTr="00744CA3">
        <w:trPr>
          <w:cantSplit/>
        </w:trPr>
        <w:tc>
          <w:tcPr>
            <w:tcW w:w="1097" w:type="dxa"/>
          </w:tcPr>
          <w:p w14:paraId="309884DF" w14:textId="77777777" w:rsidR="00BD246C" w:rsidRDefault="00BD246C" w:rsidP="00744CA3">
            <w:pPr>
              <w:spacing w:before="60" w:after="60"/>
              <w:rPr>
                <w:rFonts w:ascii="Arial" w:hAnsi="Arial"/>
                <w:b/>
              </w:rPr>
            </w:pPr>
            <w:r>
              <w:rPr>
                <w:rFonts w:ascii="Arial" w:hAnsi="Arial"/>
                <w:b/>
              </w:rPr>
              <w:t>3</w:t>
            </w:r>
          </w:p>
        </w:tc>
        <w:tc>
          <w:tcPr>
            <w:tcW w:w="7923" w:type="dxa"/>
            <w:gridSpan w:val="2"/>
            <w:vAlign w:val="center"/>
          </w:tcPr>
          <w:p w14:paraId="662E2691" w14:textId="77777777" w:rsidR="00BD246C" w:rsidRPr="00623058" w:rsidRDefault="00BD246C" w:rsidP="00744CA3">
            <w:pPr>
              <w:spacing w:before="60" w:after="60"/>
              <w:jc w:val="both"/>
              <w:rPr>
                <w:rFonts w:ascii="Arial" w:hAnsi="Arial" w:cs="Arial"/>
                <w:b/>
                <w:bCs/>
              </w:rPr>
            </w:pPr>
            <w:r w:rsidRPr="00623058">
              <w:rPr>
                <w:rFonts w:ascii="Arial" w:hAnsi="Arial" w:cs="Arial"/>
                <w:b/>
              </w:rPr>
              <w:t xml:space="preserve">Products Containing </w:t>
            </w:r>
            <w:r>
              <w:rPr>
                <w:rFonts w:ascii="Arial" w:hAnsi="Arial" w:cs="Arial"/>
                <w:b/>
              </w:rPr>
              <w:t xml:space="preserve">Non-TSE-Relevant </w:t>
            </w:r>
            <w:r w:rsidRPr="00623058">
              <w:rPr>
                <w:rFonts w:ascii="Arial" w:hAnsi="Arial" w:cs="Arial"/>
                <w:b/>
              </w:rPr>
              <w:t xml:space="preserve">Animal-Derived Materials </w:t>
            </w:r>
          </w:p>
        </w:tc>
      </w:tr>
      <w:tr w:rsidR="00BD246C" w14:paraId="649AE9A7" w14:textId="77777777" w:rsidTr="00744CA3">
        <w:trPr>
          <w:cantSplit/>
        </w:trPr>
        <w:tc>
          <w:tcPr>
            <w:tcW w:w="1097" w:type="dxa"/>
          </w:tcPr>
          <w:p w14:paraId="41A134B7" w14:textId="77777777" w:rsidR="00BD246C" w:rsidRDefault="00BD246C" w:rsidP="00744CA3">
            <w:pPr>
              <w:pStyle w:val="Default"/>
              <w:autoSpaceDE/>
              <w:autoSpaceDN/>
              <w:adjustRightInd/>
              <w:spacing w:before="60" w:after="60"/>
              <w:rPr>
                <w:bCs/>
                <w:sz w:val="22"/>
                <w:szCs w:val="22"/>
                <w:lang w:val="en-GB"/>
              </w:rPr>
            </w:pPr>
            <w:r>
              <w:rPr>
                <w:bCs/>
                <w:sz w:val="22"/>
                <w:szCs w:val="22"/>
                <w:lang w:val="en-GB"/>
              </w:rPr>
              <w:t>3a</w:t>
            </w:r>
          </w:p>
        </w:tc>
        <w:tc>
          <w:tcPr>
            <w:tcW w:w="6383" w:type="dxa"/>
          </w:tcPr>
          <w:p w14:paraId="60703662" w14:textId="77777777" w:rsidR="00BD246C" w:rsidRPr="003D4A4B" w:rsidRDefault="00BD246C" w:rsidP="00744CA3">
            <w:pPr>
              <w:pStyle w:val="BodyText2"/>
              <w:spacing w:before="60" w:after="60" w:line="240" w:lineRule="auto"/>
              <w:jc w:val="both"/>
              <w:rPr>
                <w:rFonts w:ascii="Arial" w:hAnsi="Arial" w:cs="Arial"/>
              </w:rPr>
            </w:pPr>
            <w:r>
              <w:rPr>
                <w:rFonts w:ascii="Arial" w:hAnsi="Arial" w:cs="Arial"/>
              </w:rPr>
              <w:t>Information on all countries which the animal was sourced from*</w:t>
            </w:r>
          </w:p>
        </w:tc>
        <w:tc>
          <w:tcPr>
            <w:tcW w:w="1540" w:type="dxa"/>
          </w:tcPr>
          <w:p w14:paraId="4BE328A4" w14:textId="77777777" w:rsidR="00BD246C" w:rsidRDefault="00BD246C" w:rsidP="00744CA3">
            <w:pPr>
              <w:spacing w:before="60" w:after="60"/>
              <w:ind w:left="720"/>
              <w:rPr>
                <w:rFonts w:ascii="Arial" w:hAnsi="Arial"/>
              </w:rPr>
            </w:pPr>
          </w:p>
        </w:tc>
      </w:tr>
      <w:tr w:rsidR="00BD246C" w14:paraId="75D0A31E" w14:textId="77777777" w:rsidTr="00744CA3">
        <w:trPr>
          <w:cantSplit/>
        </w:trPr>
        <w:tc>
          <w:tcPr>
            <w:tcW w:w="1097" w:type="dxa"/>
          </w:tcPr>
          <w:p w14:paraId="26028FD9" w14:textId="77777777" w:rsidR="00BD246C" w:rsidRDefault="00BD246C" w:rsidP="00744CA3">
            <w:pPr>
              <w:pStyle w:val="Default"/>
              <w:autoSpaceDE/>
              <w:autoSpaceDN/>
              <w:adjustRightInd/>
              <w:spacing w:before="60" w:after="60"/>
              <w:rPr>
                <w:bCs/>
                <w:sz w:val="22"/>
                <w:szCs w:val="22"/>
                <w:lang w:val="en-GB"/>
              </w:rPr>
            </w:pPr>
            <w:r>
              <w:rPr>
                <w:bCs/>
                <w:sz w:val="22"/>
                <w:szCs w:val="22"/>
              </w:rPr>
              <w:t>3b</w:t>
            </w:r>
          </w:p>
        </w:tc>
        <w:tc>
          <w:tcPr>
            <w:tcW w:w="6383" w:type="dxa"/>
          </w:tcPr>
          <w:p w14:paraId="4B554C0D" w14:textId="77777777" w:rsidR="00BD246C" w:rsidRDefault="00BD246C" w:rsidP="00744CA3">
            <w:pPr>
              <w:spacing w:before="60" w:after="60"/>
              <w:ind w:left="10" w:firstLine="6"/>
              <w:jc w:val="both"/>
              <w:rPr>
                <w:rFonts w:ascii="Arial" w:hAnsi="Arial"/>
              </w:rPr>
            </w:pPr>
            <w:r w:rsidRPr="00D7290E">
              <w:rPr>
                <w:rFonts w:ascii="Arial" w:hAnsi="Arial"/>
              </w:rPr>
              <w:t>Relevant information to demonstrate that the</w:t>
            </w:r>
            <w:r>
              <w:rPr>
                <w:rFonts w:ascii="Arial" w:hAnsi="Arial"/>
              </w:rPr>
              <w:t xml:space="preserve"> </w:t>
            </w:r>
            <w:r w:rsidRPr="00D7290E">
              <w:rPr>
                <w:rFonts w:ascii="Arial" w:hAnsi="Arial"/>
              </w:rPr>
              <w:t>manufacturing process is capable of inactivating</w:t>
            </w:r>
            <w:r>
              <w:rPr>
                <w:rFonts w:ascii="Arial" w:hAnsi="Arial"/>
              </w:rPr>
              <w:t xml:space="preserve"> </w:t>
            </w:r>
            <w:r w:rsidRPr="00D7290E">
              <w:rPr>
                <w:rFonts w:ascii="Arial" w:hAnsi="Arial"/>
              </w:rPr>
              <w:t>adventitious agents, where applicable</w:t>
            </w:r>
          </w:p>
        </w:tc>
        <w:tc>
          <w:tcPr>
            <w:tcW w:w="1540" w:type="dxa"/>
          </w:tcPr>
          <w:p w14:paraId="22536EDC" w14:textId="77777777" w:rsidR="00BD246C" w:rsidRDefault="00BD246C" w:rsidP="00744CA3">
            <w:pPr>
              <w:spacing w:before="60" w:after="60"/>
              <w:ind w:left="720"/>
              <w:rPr>
                <w:rFonts w:ascii="Arial" w:hAnsi="Arial"/>
              </w:rPr>
            </w:pPr>
          </w:p>
        </w:tc>
      </w:tr>
      <w:tr w:rsidR="00BD246C" w14:paraId="43D89B7C" w14:textId="77777777" w:rsidTr="00744CA3">
        <w:trPr>
          <w:cantSplit/>
        </w:trPr>
        <w:tc>
          <w:tcPr>
            <w:tcW w:w="1097" w:type="dxa"/>
          </w:tcPr>
          <w:p w14:paraId="600EB4C0" w14:textId="77777777" w:rsidR="00BD246C" w:rsidRDefault="00BD246C" w:rsidP="00744CA3">
            <w:pPr>
              <w:spacing w:before="60" w:after="60"/>
              <w:rPr>
                <w:rFonts w:ascii="Arial" w:hAnsi="Arial" w:cs="Arial"/>
                <w:bCs/>
              </w:rPr>
            </w:pPr>
            <w:r>
              <w:rPr>
                <w:rFonts w:ascii="Arial" w:hAnsi="Arial"/>
                <w:bCs/>
              </w:rPr>
              <w:t>3</w:t>
            </w:r>
            <w:r>
              <w:rPr>
                <w:rFonts w:ascii="Arial" w:hAnsi="Arial" w:cs="Arial"/>
                <w:bCs/>
              </w:rPr>
              <w:t xml:space="preserve">c </w:t>
            </w:r>
          </w:p>
        </w:tc>
        <w:tc>
          <w:tcPr>
            <w:tcW w:w="6383" w:type="dxa"/>
          </w:tcPr>
          <w:p w14:paraId="2F391785" w14:textId="77777777" w:rsidR="00BD246C" w:rsidRDefault="00BD246C" w:rsidP="00744CA3">
            <w:pPr>
              <w:autoSpaceDE w:val="0"/>
              <w:autoSpaceDN w:val="0"/>
              <w:adjustRightInd w:val="0"/>
              <w:spacing w:before="60" w:after="60"/>
              <w:jc w:val="both"/>
              <w:rPr>
                <w:rFonts w:ascii="Arial" w:hAnsi="Arial" w:cs="Arial"/>
                <w:sz w:val="23"/>
                <w:szCs w:val="23"/>
                <w:lang w:val="en-SG" w:eastAsia="en-SG"/>
              </w:rPr>
            </w:pPr>
            <w:r>
              <w:rPr>
                <w:rFonts w:ascii="Arial" w:hAnsi="Arial" w:cs="Arial"/>
                <w:sz w:val="23"/>
                <w:szCs w:val="23"/>
                <w:lang w:val="en-SG" w:eastAsia="en-SG"/>
              </w:rPr>
              <w:t>Certificate of analysis for each animal-derived material</w:t>
            </w:r>
          </w:p>
          <w:p w14:paraId="3C482721" w14:textId="77777777" w:rsidR="00BD246C" w:rsidRDefault="00BD246C" w:rsidP="00744CA3">
            <w:pPr>
              <w:pStyle w:val="BodyText2"/>
              <w:spacing w:before="60" w:after="60" w:line="240" w:lineRule="auto"/>
              <w:jc w:val="both"/>
              <w:rPr>
                <w:rFonts w:ascii="Arial" w:hAnsi="Arial" w:cs="Arial"/>
              </w:rPr>
            </w:pPr>
            <w:r>
              <w:rPr>
                <w:rFonts w:ascii="Arial" w:hAnsi="Arial" w:cs="Arial"/>
                <w:sz w:val="23"/>
                <w:szCs w:val="23"/>
                <w:lang w:val="en-SG" w:eastAsia="en-SG"/>
              </w:rPr>
              <w:t>used</w:t>
            </w:r>
          </w:p>
        </w:tc>
        <w:tc>
          <w:tcPr>
            <w:tcW w:w="1540" w:type="dxa"/>
          </w:tcPr>
          <w:p w14:paraId="3711E05A" w14:textId="77777777" w:rsidR="00BD246C" w:rsidRDefault="00BD246C" w:rsidP="00744CA3">
            <w:pPr>
              <w:spacing w:before="60" w:after="60"/>
              <w:ind w:left="720"/>
              <w:rPr>
                <w:rFonts w:ascii="Arial" w:hAnsi="Arial"/>
              </w:rPr>
            </w:pPr>
          </w:p>
        </w:tc>
      </w:tr>
      <w:tr w:rsidR="00BD246C" w14:paraId="4A82BF6A" w14:textId="77777777" w:rsidTr="00744CA3">
        <w:trPr>
          <w:cantSplit/>
        </w:trPr>
        <w:tc>
          <w:tcPr>
            <w:tcW w:w="1097" w:type="dxa"/>
            <w:vMerge w:val="restart"/>
          </w:tcPr>
          <w:p w14:paraId="67D1C620" w14:textId="77777777" w:rsidR="00BD246C" w:rsidRDefault="00BD246C" w:rsidP="00744CA3">
            <w:pPr>
              <w:spacing w:before="60" w:after="60"/>
              <w:rPr>
                <w:rFonts w:ascii="Arial" w:hAnsi="Arial" w:cs="Arial"/>
                <w:bCs/>
              </w:rPr>
            </w:pPr>
            <w:r>
              <w:rPr>
                <w:rFonts w:ascii="Arial" w:hAnsi="Arial" w:cs="Arial"/>
                <w:bCs/>
              </w:rPr>
              <w:t>3d</w:t>
            </w:r>
          </w:p>
        </w:tc>
        <w:tc>
          <w:tcPr>
            <w:tcW w:w="6383" w:type="dxa"/>
          </w:tcPr>
          <w:p w14:paraId="75AAB0E8" w14:textId="77777777" w:rsidR="00BD246C" w:rsidRDefault="00BD246C" w:rsidP="00744CA3">
            <w:pPr>
              <w:pStyle w:val="BodyText2"/>
              <w:spacing w:before="60" w:after="60" w:line="240" w:lineRule="auto"/>
              <w:jc w:val="both"/>
              <w:rPr>
                <w:rFonts w:ascii="Arial" w:hAnsi="Arial" w:cs="Arial"/>
              </w:rPr>
            </w:pPr>
            <w:r>
              <w:rPr>
                <w:rFonts w:ascii="Arial" w:hAnsi="Arial" w:cs="Arial"/>
              </w:rPr>
              <w:t>Purposes of each animal-derived material used:</w:t>
            </w:r>
          </w:p>
        </w:tc>
        <w:tc>
          <w:tcPr>
            <w:tcW w:w="1540" w:type="dxa"/>
          </w:tcPr>
          <w:p w14:paraId="3051BB14" w14:textId="77777777" w:rsidR="00BD246C" w:rsidRDefault="00BD246C" w:rsidP="00744CA3">
            <w:pPr>
              <w:spacing w:before="60" w:after="60"/>
              <w:ind w:left="720"/>
              <w:rPr>
                <w:rFonts w:ascii="Arial" w:hAnsi="Arial" w:cs="Arial"/>
              </w:rPr>
            </w:pPr>
          </w:p>
        </w:tc>
      </w:tr>
      <w:tr w:rsidR="00BD246C" w14:paraId="2B9AF2F0" w14:textId="77777777" w:rsidTr="00744CA3">
        <w:trPr>
          <w:cantSplit/>
          <w:trHeight w:val="74"/>
        </w:trPr>
        <w:tc>
          <w:tcPr>
            <w:tcW w:w="1097" w:type="dxa"/>
            <w:vMerge/>
          </w:tcPr>
          <w:p w14:paraId="14F6147C" w14:textId="77777777" w:rsidR="00BD246C" w:rsidRDefault="00BD246C" w:rsidP="00744CA3">
            <w:pPr>
              <w:spacing w:before="60" w:after="60"/>
              <w:rPr>
                <w:rFonts w:ascii="Arial" w:hAnsi="Arial"/>
                <w:bCs/>
              </w:rPr>
            </w:pPr>
          </w:p>
        </w:tc>
        <w:tc>
          <w:tcPr>
            <w:tcW w:w="6383" w:type="dxa"/>
          </w:tcPr>
          <w:p w14:paraId="3F7C9DC2"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an active substance.</w:t>
            </w:r>
          </w:p>
        </w:tc>
        <w:tc>
          <w:tcPr>
            <w:tcW w:w="1540" w:type="dxa"/>
          </w:tcPr>
          <w:p w14:paraId="2ABCE49C" w14:textId="77777777" w:rsidR="00BD246C" w:rsidRDefault="00BD246C" w:rsidP="00744CA3">
            <w:pPr>
              <w:spacing w:before="60" w:after="60"/>
              <w:rPr>
                <w:rFonts w:ascii="Arial" w:hAnsi="Arial"/>
              </w:rPr>
            </w:pPr>
          </w:p>
        </w:tc>
      </w:tr>
      <w:tr w:rsidR="00BD246C" w14:paraId="6F6F24BA" w14:textId="77777777" w:rsidTr="00744CA3">
        <w:trPr>
          <w:cantSplit/>
          <w:trHeight w:val="69"/>
        </w:trPr>
        <w:tc>
          <w:tcPr>
            <w:tcW w:w="1097" w:type="dxa"/>
            <w:vMerge/>
          </w:tcPr>
          <w:p w14:paraId="7266B8DA" w14:textId="77777777" w:rsidR="00BD246C" w:rsidRDefault="00BD246C" w:rsidP="00744CA3">
            <w:pPr>
              <w:spacing w:before="60" w:after="60"/>
              <w:rPr>
                <w:rFonts w:ascii="Arial" w:hAnsi="Arial"/>
                <w:bCs/>
              </w:rPr>
            </w:pPr>
          </w:p>
        </w:tc>
        <w:tc>
          <w:tcPr>
            <w:tcW w:w="6383" w:type="dxa"/>
          </w:tcPr>
          <w:p w14:paraId="69CE70F7"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an excipient or adjuvant.</w:t>
            </w:r>
          </w:p>
        </w:tc>
        <w:tc>
          <w:tcPr>
            <w:tcW w:w="1540" w:type="dxa"/>
          </w:tcPr>
          <w:p w14:paraId="2FD0919E" w14:textId="77777777" w:rsidR="00BD246C" w:rsidRDefault="00BD246C" w:rsidP="00744CA3">
            <w:pPr>
              <w:spacing w:before="60" w:after="60"/>
              <w:rPr>
                <w:rFonts w:ascii="Arial" w:hAnsi="Arial"/>
              </w:rPr>
            </w:pPr>
          </w:p>
        </w:tc>
      </w:tr>
      <w:tr w:rsidR="00BD246C" w14:paraId="487AC428" w14:textId="77777777" w:rsidTr="00744CA3">
        <w:trPr>
          <w:cantSplit/>
          <w:trHeight w:val="69"/>
        </w:trPr>
        <w:tc>
          <w:tcPr>
            <w:tcW w:w="1097" w:type="dxa"/>
            <w:vMerge/>
          </w:tcPr>
          <w:p w14:paraId="15E0D49B" w14:textId="77777777" w:rsidR="00BD246C" w:rsidRDefault="00BD246C" w:rsidP="00744CA3">
            <w:pPr>
              <w:spacing w:before="60" w:after="60"/>
              <w:rPr>
                <w:rFonts w:ascii="Arial" w:hAnsi="Arial"/>
                <w:bCs/>
              </w:rPr>
            </w:pPr>
          </w:p>
        </w:tc>
        <w:tc>
          <w:tcPr>
            <w:tcW w:w="6383" w:type="dxa"/>
          </w:tcPr>
          <w:p w14:paraId="6D48FA79"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starting material used in the manufacture of a drug substance</w:t>
            </w:r>
          </w:p>
        </w:tc>
        <w:tc>
          <w:tcPr>
            <w:tcW w:w="1540" w:type="dxa"/>
          </w:tcPr>
          <w:p w14:paraId="23BDEEB1" w14:textId="77777777" w:rsidR="00BD246C" w:rsidRDefault="00BD246C" w:rsidP="00744CA3">
            <w:pPr>
              <w:spacing w:before="60" w:after="60"/>
              <w:rPr>
                <w:rFonts w:ascii="Arial" w:hAnsi="Arial"/>
              </w:rPr>
            </w:pPr>
          </w:p>
        </w:tc>
      </w:tr>
      <w:tr w:rsidR="00BD246C" w14:paraId="387BB588" w14:textId="77777777" w:rsidTr="00744CA3">
        <w:trPr>
          <w:cantSplit/>
          <w:trHeight w:val="69"/>
        </w:trPr>
        <w:tc>
          <w:tcPr>
            <w:tcW w:w="1097" w:type="dxa"/>
            <w:vMerge/>
          </w:tcPr>
          <w:p w14:paraId="28C413CA" w14:textId="77777777" w:rsidR="00BD246C" w:rsidRDefault="00BD246C" w:rsidP="00744CA3">
            <w:pPr>
              <w:spacing w:before="60" w:after="60"/>
              <w:rPr>
                <w:rFonts w:ascii="Arial" w:hAnsi="Arial"/>
                <w:bCs/>
              </w:rPr>
            </w:pPr>
          </w:p>
        </w:tc>
        <w:tc>
          <w:tcPr>
            <w:tcW w:w="6383" w:type="dxa"/>
          </w:tcPr>
          <w:p w14:paraId="0537FD62"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starting material used in the manufacture of excipient.</w:t>
            </w:r>
          </w:p>
        </w:tc>
        <w:tc>
          <w:tcPr>
            <w:tcW w:w="1540" w:type="dxa"/>
          </w:tcPr>
          <w:p w14:paraId="500059A3" w14:textId="77777777" w:rsidR="00BD246C" w:rsidRDefault="00BD246C" w:rsidP="00744CA3">
            <w:pPr>
              <w:spacing w:before="60" w:after="60"/>
              <w:rPr>
                <w:rFonts w:ascii="Arial" w:hAnsi="Arial"/>
              </w:rPr>
            </w:pPr>
          </w:p>
        </w:tc>
      </w:tr>
      <w:tr w:rsidR="00BD246C" w14:paraId="1F694176" w14:textId="77777777" w:rsidTr="00744CA3">
        <w:trPr>
          <w:cantSplit/>
          <w:trHeight w:val="69"/>
        </w:trPr>
        <w:tc>
          <w:tcPr>
            <w:tcW w:w="1097" w:type="dxa"/>
            <w:vMerge/>
          </w:tcPr>
          <w:p w14:paraId="7CEFEAC9" w14:textId="77777777" w:rsidR="00BD246C" w:rsidRDefault="00BD246C" w:rsidP="00744CA3">
            <w:pPr>
              <w:spacing w:before="60" w:after="60"/>
              <w:rPr>
                <w:rFonts w:ascii="Arial" w:hAnsi="Arial"/>
                <w:bCs/>
              </w:rPr>
            </w:pPr>
          </w:p>
        </w:tc>
        <w:tc>
          <w:tcPr>
            <w:tcW w:w="6383" w:type="dxa"/>
          </w:tcPr>
          <w:p w14:paraId="1B0F0CB2"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reagent or culture media component used in manufacture.</w:t>
            </w:r>
          </w:p>
        </w:tc>
        <w:tc>
          <w:tcPr>
            <w:tcW w:w="1540" w:type="dxa"/>
          </w:tcPr>
          <w:p w14:paraId="2B66BCE4" w14:textId="77777777" w:rsidR="00BD246C" w:rsidRDefault="00BD246C" w:rsidP="00744CA3">
            <w:pPr>
              <w:spacing w:before="60" w:after="60"/>
              <w:rPr>
                <w:rFonts w:ascii="Arial" w:hAnsi="Arial"/>
              </w:rPr>
            </w:pPr>
          </w:p>
        </w:tc>
      </w:tr>
      <w:tr w:rsidR="00BD246C" w14:paraId="56192F65" w14:textId="77777777" w:rsidTr="00744CA3">
        <w:trPr>
          <w:cantSplit/>
          <w:trHeight w:val="69"/>
        </w:trPr>
        <w:tc>
          <w:tcPr>
            <w:tcW w:w="1097" w:type="dxa"/>
            <w:vMerge/>
          </w:tcPr>
          <w:p w14:paraId="2400FC0C" w14:textId="77777777" w:rsidR="00BD246C" w:rsidRDefault="00BD246C" w:rsidP="00744CA3">
            <w:pPr>
              <w:spacing w:before="60" w:after="60"/>
              <w:rPr>
                <w:rFonts w:ascii="Arial" w:hAnsi="Arial"/>
                <w:bCs/>
              </w:rPr>
            </w:pPr>
          </w:p>
        </w:tc>
        <w:tc>
          <w:tcPr>
            <w:tcW w:w="6383" w:type="dxa"/>
          </w:tcPr>
          <w:p w14:paraId="54D22A54"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reagent or culture media component used in establishing master cell or seed bank(s).</w:t>
            </w:r>
          </w:p>
        </w:tc>
        <w:tc>
          <w:tcPr>
            <w:tcW w:w="1540" w:type="dxa"/>
          </w:tcPr>
          <w:p w14:paraId="1DAECDC8" w14:textId="77777777" w:rsidR="00BD246C" w:rsidRDefault="00BD246C" w:rsidP="00744CA3">
            <w:pPr>
              <w:spacing w:before="60" w:after="60"/>
              <w:rPr>
                <w:rFonts w:ascii="Arial" w:hAnsi="Arial"/>
              </w:rPr>
            </w:pPr>
          </w:p>
        </w:tc>
      </w:tr>
      <w:tr w:rsidR="00BD246C" w14:paraId="7A1F8F01" w14:textId="77777777" w:rsidTr="00744CA3">
        <w:trPr>
          <w:cantSplit/>
          <w:trHeight w:val="69"/>
        </w:trPr>
        <w:tc>
          <w:tcPr>
            <w:tcW w:w="1097" w:type="dxa"/>
            <w:vMerge/>
          </w:tcPr>
          <w:p w14:paraId="1F3C294F" w14:textId="77777777" w:rsidR="00BD246C" w:rsidRDefault="00BD246C" w:rsidP="00744CA3">
            <w:pPr>
              <w:spacing w:before="60" w:after="60"/>
              <w:rPr>
                <w:rFonts w:ascii="Arial" w:hAnsi="Arial"/>
                <w:bCs/>
              </w:rPr>
            </w:pPr>
          </w:p>
        </w:tc>
        <w:tc>
          <w:tcPr>
            <w:tcW w:w="6383" w:type="dxa"/>
          </w:tcPr>
          <w:p w14:paraId="62097997"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As a reagent or culture media component used in establishing working cell or seed bank(s).</w:t>
            </w:r>
          </w:p>
        </w:tc>
        <w:tc>
          <w:tcPr>
            <w:tcW w:w="1540" w:type="dxa"/>
          </w:tcPr>
          <w:p w14:paraId="208A710C" w14:textId="77777777" w:rsidR="00BD246C" w:rsidRDefault="00BD246C" w:rsidP="00744CA3">
            <w:pPr>
              <w:spacing w:before="60" w:after="60"/>
              <w:rPr>
                <w:rFonts w:ascii="Arial" w:hAnsi="Arial"/>
              </w:rPr>
            </w:pPr>
          </w:p>
        </w:tc>
      </w:tr>
      <w:tr w:rsidR="00BD246C" w14:paraId="49FF3300" w14:textId="77777777" w:rsidTr="00744CA3">
        <w:trPr>
          <w:cantSplit/>
          <w:trHeight w:val="69"/>
        </w:trPr>
        <w:tc>
          <w:tcPr>
            <w:tcW w:w="1097" w:type="dxa"/>
            <w:vMerge/>
          </w:tcPr>
          <w:p w14:paraId="27BE1BAA" w14:textId="77777777" w:rsidR="00BD246C" w:rsidRDefault="00BD246C" w:rsidP="00744CA3">
            <w:pPr>
              <w:spacing w:before="60" w:after="60"/>
              <w:rPr>
                <w:rFonts w:ascii="Arial" w:hAnsi="Arial"/>
                <w:bCs/>
              </w:rPr>
            </w:pPr>
          </w:p>
        </w:tc>
        <w:tc>
          <w:tcPr>
            <w:tcW w:w="6383" w:type="dxa"/>
          </w:tcPr>
          <w:p w14:paraId="43381DCD" w14:textId="77777777" w:rsidR="00BD246C" w:rsidRDefault="00BD246C" w:rsidP="00BD246C">
            <w:pPr>
              <w:pStyle w:val="BodyText2"/>
              <w:widowControl/>
              <w:numPr>
                <w:ilvl w:val="0"/>
                <w:numId w:val="1"/>
              </w:numPr>
              <w:tabs>
                <w:tab w:val="clear" w:pos="576"/>
              </w:tabs>
              <w:spacing w:before="60" w:after="60" w:line="240" w:lineRule="auto"/>
              <w:ind w:left="252" w:hanging="252"/>
              <w:jc w:val="both"/>
              <w:rPr>
                <w:rFonts w:ascii="Arial" w:hAnsi="Arial" w:cs="Arial"/>
              </w:rPr>
            </w:pPr>
            <w:r>
              <w:rPr>
                <w:rFonts w:ascii="Arial" w:hAnsi="Arial" w:cs="Arial"/>
              </w:rPr>
              <w:t>Others, please give details.</w:t>
            </w:r>
          </w:p>
        </w:tc>
        <w:tc>
          <w:tcPr>
            <w:tcW w:w="1540" w:type="dxa"/>
          </w:tcPr>
          <w:p w14:paraId="5ADC2188" w14:textId="77777777" w:rsidR="00BD246C" w:rsidRDefault="00BD246C" w:rsidP="00744CA3">
            <w:pPr>
              <w:spacing w:before="60" w:after="60"/>
              <w:rPr>
                <w:rFonts w:ascii="Arial" w:hAnsi="Arial"/>
              </w:rPr>
            </w:pPr>
          </w:p>
        </w:tc>
      </w:tr>
    </w:tbl>
    <w:p w14:paraId="605CC198" w14:textId="68198F14" w:rsidR="00BD246C" w:rsidRDefault="00BD246C" w:rsidP="00BD246C">
      <w:pPr>
        <w:pStyle w:val="Header"/>
        <w:tabs>
          <w:tab w:val="clear" w:pos="8640"/>
          <w:tab w:val="right" w:pos="8364"/>
        </w:tabs>
        <w:ind w:right="119"/>
        <w:rPr>
          <w:rFonts w:ascii="Arial" w:hAnsi="Arial" w:cs="Arial"/>
          <w:i/>
          <w:iCs/>
          <w:lang w:val="en-SG"/>
        </w:rPr>
      </w:pPr>
      <w:r w:rsidRPr="00BD246C">
        <w:rPr>
          <w:rFonts w:ascii="Arial" w:hAnsi="Arial" w:cs="Arial"/>
          <w:i/>
          <w:iCs/>
          <w:lang w:val="en-SG"/>
        </w:rPr>
        <w:t>*To provide information on source</w:t>
      </w:r>
      <w:r>
        <w:rPr>
          <w:rFonts w:ascii="Arial" w:hAnsi="Arial" w:cs="Arial"/>
          <w:i/>
          <w:iCs/>
          <w:lang w:val="en-SG"/>
        </w:rPr>
        <w:t xml:space="preserve"> country only if the animal-derived material is of a mammalian or avian origin, and used as the active substance, excipient and/or adjuvant.</w:t>
      </w:r>
    </w:p>
    <w:p w14:paraId="061A9F2F" w14:textId="77777777" w:rsidR="00BD246C" w:rsidRDefault="00BD246C" w:rsidP="00BD246C">
      <w:pPr>
        <w:pStyle w:val="Header"/>
        <w:tabs>
          <w:tab w:val="clear" w:pos="8640"/>
          <w:tab w:val="right" w:pos="8364"/>
        </w:tabs>
        <w:ind w:right="119"/>
        <w:rPr>
          <w:rFonts w:ascii="Arial" w:hAnsi="Arial" w:cs="Arial"/>
          <w:i/>
          <w:iCs/>
          <w:lang w:val="en-SG"/>
        </w:rPr>
      </w:pPr>
    </w:p>
    <w:p w14:paraId="74A05AD0" w14:textId="77777777" w:rsidR="00BD246C" w:rsidRDefault="00BD246C" w:rsidP="00BD246C">
      <w:pPr>
        <w:pStyle w:val="Header"/>
        <w:tabs>
          <w:tab w:val="clear" w:pos="8640"/>
          <w:tab w:val="right" w:pos="8364"/>
        </w:tabs>
        <w:ind w:right="119"/>
        <w:rPr>
          <w:rFonts w:ascii="Arial" w:hAnsi="Arial" w:cs="Arial"/>
          <w:i/>
          <w:iCs/>
          <w:lang w:val="en-SG"/>
        </w:rPr>
      </w:pPr>
    </w:p>
    <w:p w14:paraId="1FF0FC68" w14:textId="77777777" w:rsidR="00BD246C" w:rsidRDefault="00BD246C" w:rsidP="00BD246C">
      <w:pPr>
        <w:pStyle w:val="Header"/>
        <w:tabs>
          <w:tab w:val="clear" w:pos="8640"/>
          <w:tab w:val="right" w:pos="8364"/>
        </w:tabs>
        <w:ind w:right="119"/>
        <w:rPr>
          <w:rFonts w:ascii="Arial" w:hAnsi="Arial" w:cs="Arial"/>
          <w:i/>
          <w:iCs/>
          <w:lang w:val="en-SG"/>
        </w:rPr>
      </w:pPr>
    </w:p>
    <w:p w14:paraId="2D4F0A4B" w14:textId="77777777" w:rsidR="00BD246C" w:rsidRDefault="00BD246C" w:rsidP="00BD246C">
      <w:pPr>
        <w:pStyle w:val="Header"/>
        <w:tabs>
          <w:tab w:val="clear" w:pos="8640"/>
          <w:tab w:val="right" w:pos="8364"/>
        </w:tabs>
        <w:ind w:right="119"/>
        <w:rPr>
          <w:rFonts w:ascii="Arial" w:hAnsi="Arial" w:cs="Arial"/>
          <w:i/>
          <w:iCs/>
          <w:lang w:val="en-SG"/>
        </w:rPr>
      </w:pPr>
    </w:p>
    <w:p w14:paraId="64C04B4F" w14:textId="77777777" w:rsidR="00BD246C" w:rsidRDefault="00BD246C" w:rsidP="00BD246C">
      <w:pPr>
        <w:pStyle w:val="Header"/>
        <w:tabs>
          <w:tab w:val="clear" w:pos="8640"/>
          <w:tab w:val="right" w:pos="8364"/>
        </w:tabs>
        <w:ind w:right="119"/>
        <w:rPr>
          <w:rFonts w:ascii="Arial" w:hAnsi="Arial" w:cs="Arial"/>
          <w:i/>
          <w:iCs/>
          <w:lang w:val="en-SG"/>
        </w:rPr>
      </w:pPr>
    </w:p>
    <w:p w14:paraId="4A412434" w14:textId="77777777" w:rsidR="00BD246C" w:rsidRDefault="00BD246C" w:rsidP="00BD246C">
      <w:pPr>
        <w:rPr>
          <w:rFonts w:ascii="Arial" w:hAnsi="Arial" w:cs="Arial"/>
          <w:b/>
          <w:bCs/>
          <w:sz w:val="24"/>
          <w:szCs w:val="24"/>
        </w:rPr>
      </w:pPr>
    </w:p>
    <w:sectPr w:rsidR="00BD246C" w:rsidSect="00BD246C">
      <w:headerReference w:type="default" r:id="rId7"/>
      <w:footerReference w:type="default" r:id="rId8"/>
      <w:pgSz w:w="11906" w:h="16838"/>
      <w:pgMar w:top="1276" w:right="1133" w:bottom="426" w:left="1440"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5B5A" w14:textId="77777777" w:rsidR="003E3A86" w:rsidRDefault="003E3A86" w:rsidP="00BD246C">
      <w:r>
        <w:separator/>
      </w:r>
    </w:p>
  </w:endnote>
  <w:endnote w:type="continuationSeparator" w:id="0">
    <w:p w14:paraId="3880DACB" w14:textId="77777777" w:rsidR="003E3A86" w:rsidRDefault="003E3A86" w:rsidP="00BD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6C6D" w14:textId="0E072974" w:rsidR="00BD246C" w:rsidRPr="00BD246C" w:rsidRDefault="00BD246C" w:rsidP="00BD246C">
    <w:pPr>
      <w:pStyle w:val="Footer"/>
      <w:tabs>
        <w:tab w:val="clear" w:pos="9026"/>
      </w:tabs>
      <w:rPr>
        <w:rFonts w:ascii="Arial Narrow" w:hAnsi="Arial Narrow"/>
        <w:b/>
        <w:bCs/>
        <w:sz w:val="20"/>
        <w:szCs w:val="20"/>
      </w:rPr>
    </w:pPr>
    <w:r w:rsidRPr="005908EB">
      <w:rPr>
        <w:rFonts w:ascii="Arial Narrow" w:hAnsi="Arial Narrow"/>
        <w:b/>
        <w:bCs/>
        <w:sz w:val="20"/>
        <w:szCs w:val="20"/>
      </w:rPr>
      <w:t>HEALTH SCIENCES AUTHORITY – HEALTH PRODUCTS REGULATION GROU</w:t>
    </w:r>
    <w:r>
      <w:rPr>
        <w:rFonts w:ascii="Arial Narrow" w:hAnsi="Arial Narrow"/>
        <w:b/>
        <w:bCs/>
        <w:sz w:val="20"/>
        <w:szCs w:val="20"/>
      </w:rPr>
      <w:t xml:space="preserve">P                            </w:t>
    </w:r>
    <w:r>
      <w:rPr>
        <w:rFonts w:ascii="Arial Narrow" w:hAnsi="Arial Narrow"/>
        <w:b/>
        <w:bCs/>
        <w:sz w:val="20"/>
        <w:szCs w:val="20"/>
      </w:rPr>
      <w:tab/>
      <w:t xml:space="preserve">        </w:t>
    </w:r>
    <w:r w:rsidRPr="001C794F">
      <w:rPr>
        <w:rFonts w:ascii="Arial Narrow" w:hAnsi="Arial Narrow"/>
        <w:b/>
        <w:bCs/>
        <w:sz w:val="20"/>
        <w:szCs w:val="20"/>
      </w:rPr>
      <w:t xml:space="preserve">Page </w:t>
    </w:r>
    <w:r w:rsidRPr="001C794F">
      <w:rPr>
        <w:rFonts w:ascii="Arial Narrow" w:hAnsi="Arial Narrow"/>
        <w:b/>
        <w:bCs/>
        <w:sz w:val="20"/>
        <w:szCs w:val="20"/>
      </w:rPr>
      <w:fldChar w:fldCharType="begin"/>
    </w:r>
    <w:r w:rsidRPr="00416906">
      <w:rPr>
        <w:rFonts w:ascii="Arial Narrow" w:hAnsi="Arial Narrow"/>
        <w:b/>
        <w:bCs/>
        <w:sz w:val="20"/>
        <w:szCs w:val="20"/>
      </w:rPr>
      <w:instrText xml:space="preserve"> PAGE </w:instrText>
    </w:r>
    <w:r w:rsidRPr="001C794F">
      <w:rPr>
        <w:rFonts w:ascii="Arial Narrow" w:hAnsi="Arial Narrow"/>
        <w:b/>
        <w:bCs/>
        <w:sz w:val="20"/>
        <w:szCs w:val="20"/>
      </w:rPr>
      <w:fldChar w:fldCharType="separate"/>
    </w:r>
    <w:r>
      <w:rPr>
        <w:rFonts w:ascii="Arial Narrow" w:hAnsi="Arial Narrow"/>
        <w:b/>
        <w:bCs/>
        <w:sz w:val="20"/>
        <w:szCs w:val="20"/>
      </w:rPr>
      <w:t>1</w:t>
    </w:r>
    <w:r w:rsidRPr="001C794F">
      <w:rPr>
        <w:rFonts w:ascii="Arial Narrow" w:hAnsi="Arial Narrow"/>
        <w:b/>
        <w:bCs/>
        <w:sz w:val="20"/>
        <w:szCs w:val="20"/>
      </w:rPr>
      <w:fldChar w:fldCharType="end"/>
    </w:r>
    <w:r w:rsidRPr="001C794F">
      <w:rPr>
        <w:rFonts w:ascii="Arial Narrow" w:hAnsi="Arial Narrow"/>
        <w:b/>
        <w:bCs/>
        <w:sz w:val="20"/>
        <w:szCs w:val="20"/>
      </w:rPr>
      <w:t xml:space="preserve"> of </w:t>
    </w:r>
    <w:r w:rsidRPr="001C794F">
      <w:rPr>
        <w:rFonts w:ascii="Arial Narrow" w:hAnsi="Arial Narrow"/>
        <w:b/>
        <w:bCs/>
        <w:sz w:val="20"/>
        <w:szCs w:val="20"/>
      </w:rPr>
      <w:fldChar w:fldCharType="begin"/>
    </w:r>
    <w:r w:rsidRPr="00416906">
      <w:rPr>
        <w:rFonts w:ascii="Arial Narrow" w:hAnsi="Arial Narrow"/>
        <w:b/>
        <w:bCs/>
        <w:sz w:val="20"/>
        <w:szCs w:val="20"/>
      </w:rPr>
      <w:instrText xml:space="preserve"> NUMPAGES  </w:instrText>
    </w:r>
    <w:r w:rsidRPr="001C794F">
      <w:rPr>
        <w:rFonts w:ascii="Arial Narrow" w:hAnsi="Arial Narrow"/>
        <w:b/>
        <w:bCs/>
        <w:sz w:val="20"/>
        <w:szCs w:val="20"/>
      </w:rPr>
      <w:fldChar w:fldCharType="separate"/>
    </w:r>
    <w:r>
      <w:rPr>
        <w:rFonts w:ascii="Arial Narrow" w:hAnsi="Arial Narrow"/>
        <w:b/>
        <w:bCs/>
        <w:sz w:val="20"/>
        <w:szCs w:val="20"/>
      </w:rPr>
      <w:t>3</w:t>
    </w:r>
    <w:r w:rsidRPr="001C794F">
      <w:rPr>
        <w:rFonts w:ascii="Arial Narrow" w:hAnsi="Arial Narrow"/>
        <w:b/>
        <w:bCs/>
        <w:sz w:val="20"/>
        <w:szCs w:val="20"/>
      </w:rPr>
      <w:fldChar w:fldCharType="end"/>
    </w:r>
    <w:r>
      <w:rPr>
        <w:rFonts w:ascii="Arial Narrow" w:hAnsi="Arial Narrow"/>
        <w:b/>
        <w:bCs/>
        <w:sz w:val="20"/>
        <w:szCs w:val="20"/>
      </w:rPr>
      <w:t xml:space="preserve"> [</w:t>
    </w:r>
    <w:r>
      <w:rPr>
        <w:rFonts w:ascii="Arial Narrow" w:eastAsia="Arial Narrow" w:hAnsi="Arial Narrow" w:cs="Arial Narrow"/>
        <w:b/>
        <w:bCs/>
        <w:sz w:val="20"/>
        <w:szCs w:val="20"/>
      </w:rPr>
      <w:t>CHCK-ATPB-1-5 Rev 001]</w:t>
    </w:r>
    <w:r>
      <w:rPr>
        <w:rFonts w:ascii="Arial Narrow" w:eastAsia="Arial Narrow" w:hAnsi="Arial Narrow" w:cs="Arial Narrow"/>
        <w:b/>
        <w:bCs/>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3E7D" w14:textId="77777777" w:rsidR="003E3A86" w:rsidRDefault="003E3A86" w:rsidP="00BD246C">
      <w:r>
        <w:separator/>
      </w:r>
    </w:p>
  </w:footnote>
  <w:footnote w:type="continuationSeparator" w:id="0">
    <w:p w14:paraId="3F7D9323" w14:textId="77777777" w:rsidR="003E3A86" w:rsidRDefault="003E3A86" w:rsidP="00BD2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BA24" w14:textId="6E14D331" w:rsidR="00BD246C" w:rsidRPr="00BD246C" w:rsidRDefault="00BD246C" w:rsidP="00BD246C">
    <w:pPr>
      <w:spacing w:line="225" w:lineRule="exact"/>
      <w:ind w:right="4"/>
      <w:rPr>
        <w:rFonts w:ascii="Arial Narrow" w:eastAsia="Arial Narrow" w:hAnsi="Arial Narrow" w:cs="Arial Narrow"/>
        <w:sz w:val="20"/>
        <w:szCs w:val="20"/>
      </w:rPr>
    </w:pPr>
    <w:r w:rsidRPr="005A7431">
      <w:rPr>
        <w:rFonts w:ascii="Arial Narrow" w:eastAsia="Arial Narrow" w:hAnsi="Arial Narrow" w:cs="Arial Narrow"/>
        <w:b/>
        <w:bCs/>
        <w:sz w:val="20"/>
        <w:szCs w:val="20"/>
      </w:rPr>
      <w:t>CHECKLIST FOR THE REGISTRATION OF CLASS 2 CELL, TISSUE AND GENE THERAPY PRODUCT</w:t>
    </w:r>
    <w:r>
      <w:rPr>
        <w:rFonts w:ascii="Arial Narrow" w:eastAsia="Arial Narrow" w:hAnsi="Arial Narrow" w:cs="Arial Narrow"/>
        <w:b/>
        <w:bCs/>
        <w:sz w:val="20"/>
        <w:szCs w:val="20"/>
      </w:rPr>
      <w:t>S</w:t>
    </w:r>
    <w:r w:rsidRPr="005A7431">
      <w:rPr>
        <w:rFonts w:ascii="Arial Narrow" w:eastAsia="Arial Narrow" w:hAnsi="Arial Narrow" w:cs="Arial Narrow"/>
        <w:b/>
        <w:bCs/>
        <w:sz w:val="20"/>
        <w:szCs w:val="20"/>
      </w:rPr>
      <w:t xml:space="preserve"> CONTAINING MATERIALS OF ANIMAL ORIGIN</w:t>
    </w:r>
    <w:r>
      <w:rPr>
        <w:rFonts w:ascii="Arial Narrow" w:eastAsia="Arial Narrow" w:hAnsi="Arial Narrow" w:cs="Arial Narrow"/>
        <w:b/>
        <w:bCs/>
        <w:sz w:val="20"/>
        <w:szCs w:val="20"/>
      </w:rPr>
      <w:tab/>
    </w:r>
    <w:r>
      <w:rPr>
        <w:rFonts w:ascii="Arial" w:hAnsi="Arial" w:cs="Arial"/>
        <w:sz w:val="16"/>
        <w:szCs w:val="16"/>
        <w:lang w:val="en-SG"/>
      </w:rPr>
      <w:tab/>
    </w:r>
    <w:r>
      <w:rPr>
        <w:rFonts w:ascii="Arial" w:hAnsi="Arial" w:cs="Arial"/>
        <w:sz w:val="16"/>
        <w:szCs w:val="16"/>
        <w:lang w:val="en-SG"/>
      </w:rPr>
      <w:tab/>
    </w:r>
    <w:r>
      <w:rPr>
        <w:rFonts w:ascii="Arial" w:hAnsi="Arial" w:cs="Arial"/>
        <w:sz w:val="16"/>
        <w:szCs w:val="16"/>
        <w:lang w:val="en-SG"/>
      </w:rPr>
      <w:tab/>
    </w:r>
    <w:r>
      <w:rPr>
        <w:rFonts w:ascii="Arial" w:hAnsi="Arial" w:cs="Arial"/>
        <w:sz w:val="16"/>
        <w:szCs w:val="16"/>
        <w:lang w:val="en-SG"/>
      </w:rPr>
      <w:tab/>
    </w:r>
    <w:r>
      <w:rPr>
        <w:rFonts w:ascii="Arial" w:hAnsi="Arial" w:cs="Arial"/>
        <w:sz w:val="16"/>
        <w:szCs w:val="16"/>
        <w:lang w:val="en-SG"/>
      </w:rPr>
      <w:tab/>
    </w:r>
    <w:r>
      <w:rPr>
        <w:rFonts w:ascii="Arial" w:hAnsi="Arial" w:cs="Arial"/>
        <w:sz w:val="16"/>
        <w:szCs w:val="16"/>
        <w:lang w:val="en-SG"/>
      </w:rPr>
      <w:tab/>
    </w:r>
    <w:r>
      <w:rPr>
        <w:rFonts w:ascii="Arial" w:hAnsi="Arial" w:cs="Arial"/>
        <w:sz w:val="16"/>
        <w:szCs w:val="16"/>
        <w:lang w:val="en-SG"/>
      </w:rPr>
      <w:tab/>
      <w:t xml:space="preserve">      </w:t>
    </w:r>
    <w:r w:rsidRPr="005A7431">
      <w:rPr>
        <w:rFonts w:ascii="Arial Narrow" w:hAnsi="Arial Narrow" w:cs="Arial"/>
        <w:b/>
        <w:bCs/>
        <w:sz w:val="20"/>
        <w:szCs w:val="20"/>
        <w:lang w:val="en-SG"/>
      </w:rPr>
      <w:t>SEP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12581"/>
    <w:multiLevelType w:val="hybridMultilevel"/>
    <w:tmpl w:val="C9347A28"/>
    <w:lvl w:ilvl="0" w:tplc="B9DA7B4C">
      <w:start w:val="1"/>
      <w:numFmt w:val="bullet"/>
      <w:lvlText w:val=""/>
      <w:lvlJc w:val="left"/>
      <w:pPr>
        <w:tabs>
          <w:tab w:val="num" w:pos="576"/>
        </w:tabs>
        <w:ind w:left="576"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927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6C"/>
    <w:rsid w:val="00016E3B"/>
    <w:rsid w:val="003C367D"/>
    <w:rsid w:val="003E3A86"/>
    <w:rsid w:val="00537F82"/>
    <w:rsid w:val="00923B7E"/>
    <w:rsid w:val="00AB0059"/>
    <w:rsid w:val="00BD24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C922"/>
  <w15:chartTrackingRefBased/>
  <w15:docId w15:val="{74258CD1-F990-4A5C-8065-515198E7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246C"/>
    <w:pPr>
      <w:widowControl w:val="0"/>
      <w:spacing w:after="0" w:line="240" w:lineRule="auto"/>
    </w:pPr>
    <w:rPr>
      <w:kern w:val="0"/>
      <w:lang w:val="en-US"/>
      <w14:ligatures w14:val="none"/>
    </w:rPr>
  </w:style>
  <w:style w:type="paragraph" w:styleId="Heading1">
    <w:name w:val="heading 1"/>
    <w:basedOn w:val="Normal"/>
    <w:next w:val="Normal"/>
    <w:link w:val="Heading1Char"/>
    <w:uiPriority w:val="9"/>
    <w:qFormat/>
    <w:rsid w:val="00BD2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4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4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4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4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46C"/>
    <w:rPr>
      <w:rFonts w:eastAsiaTheme="majorEastAsia" w:cstheme="majorBidi"/>
      <w:color w:val="272727" w:themeColor="text1" w:themeTint="D8"/>
    </w:rPr>
  </w:style>
  <w:style w:type="paragraph" w:styleId="Title">
    <w:name w:val="Title"/>
    <w:basedOn w:val="Normal"/>
    <w:next w:val="Normal"/>
    <w:link w:val="TitleChar"/>
    <w:uiPriority w:val="10"/>
    <w:qFormat/>
    <w:rsid w:val="00BD24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46C"/>
    <w:pPr>
      <w:spacing w:before="160"/>
      <w:jc w:val="center"/>
    </w:pPr>
    <w:rPr>
      <w:i/>
      <w:iCs/>
      <w:color w:val="404040" w:themeColor="text1" w:themeTint="BF"/>
    </w:rPr>
  </w:style>
  <w:style w:type="character" w:customStyle="1" w:styleId="QuoteChar">
    <w:name w:val="Quote Char"/>
    <w:basedOn w:val="DefaultParagraphFont"/>
    <w:link w:val="Quote"/>
    <w:uiPriority w:val="29"/>
    <w:rsid w:val="00BD246C"/>
    <w:rPr>
      <w:i/>
      <w:iCs/>
      <w:color w:val="404040" w:themeColor="text1" w:themeTint="BF"/>
    </w:rPr>
  </w:style>
  <w:style w:type="paragraph" w:styleId="ListParagraph">
    <w:name w:val="List Paragraph"/>
    <w:basedOn w:val="Normal"/>
    <w:uiPriority w:val="34"/>
    <w:qFormat/>
    <w:rsid w:val="00BD246C"/>
    <w:pPr>
      <w:ind w:left="720"/>
      <w:contextualSpacing/>
    </w:pPr>
  </w:style>
  <w:style w:type="character" w:styleId="IntenseEmphasis">
    <w:name w:val="Intense Emphasis"/>
    <w:basedOn w:val="DefaultParagraphFont"/>
    <w:uiPriority w:val="21"/>
    <w:qFormat/>
    <w:rsid w:val="00BD246C"/>
    <w:rPr>
      <w:i/>
      <w:iCs/>
      <w:color w:val="0F4761" w:themeColor="accent1" w:themeShade="BF"/>
    </w:rPr>
  </w:style>
  <w:style w:type="paragraph" w:styleId="IntenseQuote">
    <w:name w:val="Intense Quote"/>
    <w:basedOn w:val="Normal"/>
    <w:next w:val="Normal"/>
    <w:link w:val="IntenseQuoteChar"/>
    <w:uiPriority w:val="30"/>
    <w:qFormat/>
    <w:rsid w:val="00BD2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46C"/>
    <w:rPr>
      <w:i/>
      <w:iCs/>
      <w:color w:val="0F4761" w:themeColor="accent1" w:themeShade="BF"/>
    </w:rPr>
  </w:style>
  <w:style w:type="character" w:styleId="IntenseReference">
    <w:name w:val="Intense Reference"/>
    <w:basedOn w:val="DefaultParagraphFont"/>
    <w:uiPriority w:val="32"/>
    <w:qFormat/>
    <w:rsid w:val="00BD246C"/>
    <w:rPr>
      <w:b/>
      <w:bCs/>
      <w:smallCaps/>
      <w:color w:val="0F4761" w:themeColor="accent1" w:themeShade="BF"/>
      <w:spacing w:val="5"/>
    </w:rPr>
  </w:style>
  <w:style w:type="paragraph" w:styleId="BodyText2">
    <w:name w:val="Body Text 2"/>
    <w:basedOn w:val="Normal"/>
    <w:link w:val="BodyText2Char"/>
    <w:uiPriority w:val="99"/>
    <w:unhideWhenUsed/>
    <w:rsid w:val="00BD246C"/>
    <w:pPr>
      <w:spacing w:after="120" w:line="480" w:lineRule="auto"/>
    </w:pPr>
  </w:style>
  <w:style w:type="character" w:customStyle="1" w:styleId="BodyText2Char">
    <w:name w:val="Body Text 2 Char"/>
    <w:basedOn w:val="DefaultParagraphFont"/>
    <w:link w:val="BodyText2"/>
    <w:uiPriority w:val="99"/>
    <w:rsid w:val="00BD246C"/>
    <w:rPr>
      <w:kern w:val="0"/>
      <w:lang w:val="en-US"/>
      <w14:ligatures w14:val="none"/>
    </w:rPr>
  </w:style>
  <w:style w:type="paragraph" w:styleId="Header">
    <w:name w:val="header"/>
    <w:basedOn w:val="Normal"/>
    <w:link w:val="HeaderChar"/>
    <w:semiHidden/>
    <w:rsid w:val="00BD246C"/>
    <w:pPr>
      <w:widowControl/>
      <w:tabs>
        <w:tab w:val="center" w:pos="4320"/>
        <w:tab w:val="right" w:pos="8640"/>
      </w:tabs>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semiHidden/>
    <w:rsid w:val="00BD246C"/>
    <w:rPr>
      <w:rFonts w:ascii="Times New Roman" w:eastAsia="Times New Roman" w:hAnsi="Times New Roman" w:cs="Times New Roman"/>
      <w:kern w:val="0"/>
      <w:sz w:val="20"/>
      <w:szCs w:val="20"/>
      <w:lang w:val="en-GB"/>
      <w14:ligatures w14:val="none"/>
    </w:rPr>
  </w:style>
  <w:style w:type="paragraph" w:customStyle="1" w:styleId="Default">
    <w:name w:val="Default"/>
    <w:rsid w:val="00BD246C"/>
    <w:pPr>
      <w:autoSpaceDE w:val="0"/>
      <w:autoSpaceDN w:val="0"/>
      <w:adjustRightInd w:val="0"/>
      <w:spacing w:after="0" w:line="240" w:lineRule="auto"/>
    </w:pPr>
    <w:rPr>
      <w:rFonts w:ascii="Arial" w:eastAsiaTheme="minorEastAsia" w:hAnsi="Arial" w:cs="Arial"/>
      <w:color w:val="000000"/>
      <w:kern w:val="0"/>
      <w:sz w:val="24"/>
      <w:szCs w:val="24"/>
      <w:lang w:eastAsia="zh-CN"/>
      <w14:ligatures w14:val="none"/>
    </w:rPr>
  </w:style>
  <w:style w:type="paragraph" w:styleId="Footer">
    <w:name w:val="footer"/>
    <w:basedOn w:val="Normal"/>
    <w:link w:val="FooterChar"/>
    <w:uiPriority w:val="99"/>
    <w:unhideWhenUsed/>
    <w:rsid w:val="00BD246C"/>
    <w:pPr>
      <w:tabs>
        <w:tab w:val="center" w:pos="4513"/>
        <w:tab w:val="right" w:pos="9026"/>
      </w:tabs>
    </w:pPr>
  </w:style>
  <w:style w:type="character" w:customStyle="1" w:styleId="FooterChar">
    <w:name w:val="Footer Char"/>
    <w:basedOn w:val="DefaultParagraphFont"/>
    <w:link w:val="Footer"/>
    <w:uiPriority w:val="99"/>
    <w:rsid w:val="00BD246C"/>
    <w:rPr>
      <w:kern w:val="0"/>
      <w:lang w:val="en-US"/>
      <w14:ligatures w14:val="none"/>
    </w:rPr>
  </w:style>
  <w:style w:type="table" w:styleId="TableGrid">
    <w:name w:val="Table Grid"/>
    <w:basedOn w:val="TableNormal"/>
    <w:uiPriority w:val="39"/>
    <w:rsid w:val="00BD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C0F726C63124486486D7892C46E9A" ma:contentTypeVersion="" ma:contentTypeDescription="Create a new document." ma:contentTypeScope="" ma:versionID="26b4269d9d66da326dbb5170f8fec7a1">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BF4B9-74EF-449A-9064-B9DC8A3B21AA}"/>
</file>

<file path=customXml/itemProps2.xml><?xml version="1.0" encoding="utf-8"?>
<ds:datastoreItem xmlns:ds="http://schemas.openxmlformats.org/officeDocument/2006/customXml" ds:itemID="{178C0B03-308D-486F-93FC-0B8D3A505BD0}"/>
</file>

<file path=customXml/itemProps3.xml><?xml version="1.0" encoding="utf-8"?>
<ds:datastoreItem xmlns:ds="http://schemas.openxmlformats.org/officeDocument/2006/customXml" ds:itemID="{677DD97B-0B9F-438C-AAE6-8C16B69B37F1}"/>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SM TEO from.TP (HSA)</dc:creator>
  <cp:keywords/>
  <dc:description/>
  <cp:lastModifiedBy>Jessie SM TEO from.TP (HSA)</cp:lastModifiedBy>
  <cp:revision>2</cp:revision>
  <cp:lastPrinted>2024-08-23T01:56:00Z</cp:lastPrinted>
  <dcterms:created xsi:type="dcterms:W3CDTF">2024-08-23T01:57:00Z</dcterms:created>
  <dcterms:modified xsi:type="dcterms:W3CDTF">2024-08-23T01:57:00Z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2024-08-23T01:52:30Z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2a8ca201-163e-4b21-b259-f34108325329</vt:lpwstr>
  </property>
  <property fmtid="{D5CDD505-2E9C-101B-9397-08002B2CF9AE}" pid="8" name="MSIP_Label_5434c4c7-833e-41e4-b0ab-cdb227a2f6f7_ContentBits">
    <vt:lpwstr>0</vt:lpwstr>
  </property>
  <property fmtid="{D5CDD505-2E9C-101B-9397-08002B2CF9AE}" pid="9" name="ContentTypeId">
    <vt:lpwstr>0x01010020BC0F726C63124486486D7892C46E9A</vt:lpwstr>
  </property>
</Properties>
</file>